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3441471" w14:textId="77777777" w:rsidR="00B37F3F" w:rsidRDefault="00B37F3F" w:rsidP="00FF5E84">
      <w:pPr>
        <w:pStyle w:val="CityTemplate-CoverTitle"/>
      </w:pPr>
      <w:r w:rsidRPr="009B5592">
        <w:rPr>
          <w:rFonts w:ascii="Segoe UI" w:hAnsi="Segoe UI" w:cs="Segoe UI"/>
          <w:b/>
          <w:noProof/>
          <w:color w:val="17365D" w:themeColor="text2" w:themeShade="BF"/>
          <w:sz w:val="96"/>
          <w:szCs w:val="96"/>
        </w:rPr>
        <mc:AlternateContent>
          <mc:Choice Requires="wps">
            <w:drawing>
              <wp:anchor distT="0" distB="0" distL="114300" distR="114300" simplePos="0" relativeHeight="251663872" behindDoc="1" locked="0" layoutInCell="1" allowOverlap="1" wp14:anchorId="3CDE22A5" wp14:editId="30E3E610">
                <wp:simplePos x="0" y="0"/>
                <wp:positionH relativeFrom="margin">
                  <wp:align>center</wp:align>
                </wp:positionH>
                <wp:positionV relativeFrom="paragraph">
                  <wp:posOffset>-919013</wp:posOffset>
                </wp:positionV>
                <wp:extent cx="8010525" cy="7170420"/>
                <wp:effectExtent l="0" t="0" r="9525" b="0"/>
                <wp:wrapNone/>
                <wp:docPr id="4" name="Rectangle 3"/>
                <wp:cNvGraphicFramePr/>
                <a:graphic xmlns:a="http://schemas.openxmlformats.org/drawingml/2006/main">
                  <a:graphicData uri="http://schemas.microsoft.com/office/word/2010/wordprocessingShape">
                    <wps:wsp>
                      <wps:cNvSpPr/>
                      <wps:spPr>
                        <a:xfrm>
                          <a:off x="0" y="0"/>
                          <a:ext cx="8010525" cy="7170420"/>
                        </a:xfrm>
                        <a:prstGeom prst="rect">
                          <a:avLst/>
                        </a:prstGeom>
                        <a:solidFill>
                          <a:srgbClr val="032246"/>
                        </a:solid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3586665E" w14:textId="77777777" w:rsidR="00BF46E9" w:rsidRDefault="00BF46E9" w:rsidP="00B37F3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E22A5" id="Rectangle 3" o:spid="_x0000_s1026" style="position:absolute;margin-left:0;margin-top:-72.35pt;width:630.75pt;height:564.6pt;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" fillcolor="#032246" stroked="f" strokeweight="2pt">
                <v:textbox>
                  <w:txbxContent>
                    <w:p w14:paraId="3586665E" w14:textId="77777777" w:rsidR="00BF46E9" w:rsidRDefault="00BF46E9" w:rsidP="00B37F3F"/>
                  </w:txbxContent>
                </v:textbox>
                <w10:wrap anchorx="margin"/>
              </v:rect>
            </w:pict>
          </mc:Fallback>
        </mc:AlternateContent>
      </w:r>
    </w:p>
    <w:p w14:paraId="65D0E613" w14:textId="77777777" w:rsidR="00B37F3F" w:rsidRDefault="00B37F3F" w:rsidP="00FF5E84">
      <w:pPr>
        <w:pStyle w:val="CityTemplate-CoverTitle"/>
      </w:pPr>
    </w:p>
    <w:p w14:paraId="1A175B7F" w14:textId="77777777" w:rsidR="00B37F3F" w:rsidRDefault="00B37F3F" w:rsidP="00FF5E84">
      <w:pPr>
        <w:pStyle w:val="CityTemplate-CoverTitle"/>
      </w:pPr>
    </w:p>
    <w:p w14:paraId="0D1DD388" w14:textId="19A74259" w:rsidR="00B37F3F" w:rsidRPr="009A1099" w:rsidRDefault="00B37F3F">
      <w:pPr>
        <w:rPr>
          <w:rFonts w:cs="Segoe UI"/>
          <w:sz w:val="80"/>
          <w:szCs w:val="80"/>
        </w:rPr>
      </w:pPr>
      <w:r w:rsidRPr="009B5592">
        <w:rPr>
          <w:rFonts w:cs="Segoe UI"/>
          <w:b/>
          <w:noProof/>
          <w:color w:val="17365D" w:themeColor="text2" w:themeShade="BF"/>
          <w:sz w:val="96"/>
          <w:szCs w:val="96"/>
        </w:rPr>
        <w:drawing>
          <wp:anchor distT="0" distB="0" distL="114300" distR="114300" simplePos="0" relativeHeight="251657728" behindDoc="0" locked="0" layoutInCell="1" allowOverlap="1" wp14:anchorId="31FDD0A6" wp14:editId="713A4C2A">
            <wp:simplePos x="0" y="0"/>
            <wp:positionH relativeFrom="column">
              <wp:posOffset>4900304</wp:posOffset>
            </wp:positionH>
            <wp:positionV relativeFrom="paragraph">
              <wp:posOffset>2805733</wp:posOffset>
            </wp:positionV>
            <wp:extent cx="1379855" cy="1379855"/>
            <wp:effectExtent l="0" t="0" r="0" b="0"/>
            <wp:wrapNone/>
            <wp:docPr id="5" name="Picture 4" descr="https://1j3rac4ejwve1p3y0x1gprgk-wpengine.netdna-ssl.com/wp-content/uploads/nol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https://1j3rac4ejwve1p3y0x1gprgk-wpengine.netdna-ssl.com/wp-content/uploads/nola-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9855" cy="1379855"/>
                    </a:xfrm>
                    <a:prstGeom prst="rect">
                      <a:avLst/>
                    </a:prstGeom>
                    <a:noFill/>
                    <a:extLst/>
                  </pic:spPr>
                </pic:pic>
              </a:graphicData>
            </a:graphic>
            <wp14:sizeRelH relativeFrom="page">
              <wp14:pctWidth>0</wp14:pctWidth>
            </wp14:sizeRelH>
            <wp14:sizeRelV relativeFrom="page">
              <wp14:pctHeight>0</wp14:pctHeight>
            </wp14:sizeRelV>
          </wp:anchor>
        </w:drawing>
      </w:r>
      <w:sdt>
        <w:sdtPr>
          <w:rPr>
            <w:rStyle w:val="CityTemplate-CoverTitleChar"/>
          </w:rPr>
          <w:alias w:val="City - Cover Title"/>
          <w:tag w:val="City - Cover Title"/>
          <w:id w:val="1016964218"/>
          <w:placeholder>
            <w:docPart w:val="233E93253C1F4AA685AC758E433E4E59"/>
          </w:placeholder>
        </w:sdtPr>
        <w:sdtEndPr>
          <w:rPr>
            <w:rStyle w:val="DefaultParagraphFont"/>
            <w:rFonts w:ascii="Segoe UI" w:hAnsi="Segoe UI" w:cs="Segoe UI"/>
            <w:color w:val="242424"/>
            <w:sz w:val="80"/>
            <w:szCs w:val="80"/>
          </w:rPr>
        </w:sdtEndPr>
        <w:sdtContent>
          <w:r w:rsidR="00920B2B">
            <w:rPr>
              <w:rStyle w:val="CityTemplate-CoverTitleChar"/>
              <w:sz w:val="80"/>
              <w:szCs w:val="80"/>
            </w:rPr>
            <w:t xml:space="preserve">2017-2021 Consolidated Plan </w:t>
          </w:r>
          <w:r w:rsidR="002200AA">
            <w:rPr>
              <w:rStyle w:val="CityTemplate-CoverTitleChar"/>
              <w:sz w:val="80"/>
              <w:szCs w:val="80"/>
            </w:rPr>
            <w:t>Summary</w:t>
          </w:r>
        </w:sdtContent>
      </w:sdt>
    </w:p>
    <w:p w14:paraId="4C48CB51" w14:textId="77777777" w:rsidR="003A0E5D" w:rsidRDefault="00176E85">
      <w:pPr>
        <w:rPr>
          <w:rFonts w:cs="Segoe UI"/>
        </w:rPr>
      </w:pPr>
      <w:sdt>
        <w:sdtPr>
          <w:rPr>
            <w:rStyle w:val="CityofNewOrleans"/>
          </w:rPr>
          <w:alias w:val="City of New Orleans"/>
          <w:tag w:val="City of New Orleans"/>
          <w:id w:val="-559555220"/>
          <w:lock w:val="sdtContentLocked"/>
          <w:placeholder>
            <w:docPart w:val="CF410D35480D41B484DF1169DEE06817"/>
          </w:placeholder>
          <w:showingPlcHdr/>
        </w:sdtPr>
        <w:sdtEndPr>
          <w:rPr>
            <w:rStyle w:val="DefaultParagraphFont"/>
            <w:rFonts w:ascii="Segoe UI" w:hAnsi="Segoe UI" w:cs="Segoe UI"/>
            <w:color w:val="242424"/>
            <w:sz w:val="24"/>
          </w:rPr>
        </w:sdtEndPr>
        <w:sdtContent>
          <w:r w:rsidR="00FF5E84" w:rsidRPr="00FF5E84">
            <w:rPr>
              <w:rStyle w:val="PlaceholderText"/>
              <w:rFonts w:ascii="Segoe UI Semilight" w:hAnsi="Segoe UI Semilight" w:cs="Segoe UI Semilight"/>
              <w:color w:val="FFFFFF" w:themeColor="background1"/>
              <w:sz w:val="72"/>
              <w:szCs w:val="72"/>
            </w:rPr>
            <w:t>City of New Orleans</w:t>
          </w:r>
        </w:sdtContent>
      </w:sdt>
    </w:p>
    <w:p w14:paraId="1FACC422" w14:textId="77777777" w:rsidR="003A0E5D" w:rsidRDefault="003A0E5D">
      <w:pPr>
        <w:rPr>
          <w:rFonts w:cs="Segoe UI"/>
        </w:rPr>
      </w:pPr>
    </w:p>
    <w:p w14:paraId="41ED20CC" w14:textId="77777777" w:rsidR="003A0E5D" w:rsidRDefault="003A0E5D">
      <w:pPr>
        <w:rPr>
          <w:rFonts w:cs="Segoe UI"/>
        </w:rPr>
      </w:pPr>
    </w:p>
    <w:p w14:paraId="411000C9" w14:textId="77777777" w:rsidR="003A0E5D" w:rsidRDefault="003A0E5D">
      <w:pPr>
        <w:rPr>
          <w:rFonts w:cs="Segoe UI"/>
        </w:rPr>
      </w:pPr>
    </w:p>
    <w:p w14:paraId="1DFAEE39" w14:textId="77777777" w:rsidR="003A0E5D" w:rsidRDefault="003A0E5D">
      <w:pPr>
        <w:rPr>
          <w:rFonts w:cs="Segoe UI"/>
        </w:rPr>
      </w:pPr>
    </w:p>
    <w:p w14:paraId="3E91B3F5" w14:textId="77777777" w:rsidR="003A0E5D" w:rsidRDefault="003A0E5D">
      <w:pPr>
        <w:rPr>
          <w:rFonts w:cs="Segoe UI"/>
        </w:rPr>
      </w:pPr>
    </w:p>
    <w:p w14:paraId="76B1A122" w14:textId="77777777" w:rsidR="003A0E5D" w:rsidRDefault="003A0E5D">
      <w:pPr>
        <w:rPr>
          <w:rFonts w:cs="Segoe UI"/>
        </w:rPr>
      </w:pPr>
    </w:p>
    <w:p w14:paraId="177F7B1B" w14:textId="77777777" w:rsidR="003A0E5D" w:rsidRDefault="003A0E5D">
      <w:pPr>
        <w:rPr>
          <w:rFonts w:cs="Segoe UI"/>
        </w:rPr>
      </w:pPr>
    </w:p>
    <w:p w14:paraId="10A28810" w14:textId="77777777" w:rsidR="003A0E5D" w:rsidRDefault="003A0E5D">
      <w:pPr>
        <w:rPr>
          <w:rFonts w:cs="Segoe UI"/>
        </w:rPr>
      </w:pPr>
    </w:p>
    <w:p w14:paraId="464A8BB4" w14:textId="77777777" w:rsidR="003A0E5D" w:rsidRDefault="003A0E5D">
      <w:pPr>
        <w:rPr>
          <w:rFonts w:cs="Segoe UI"/>
        </w:rPr>
      </w:pPr>
    </w:p>
    <w:p w14:paraId="34DE5394" w14:textId="77777777" w:rsidR="003A0E5D" w:rsidRDefault="003A0E5D">
      <w:pPr>
        <w:rPr>
          <w:rFonts w:cs="Segoe UI"/>
        </w:rPr>
      </w:pPr>
    </w:p>
    <w:sdt>
      <w:sdtPr>
        <w:rPr>
          <w:rStyle w:val="Style1"/>
        </w:rPr>
        <w:alias w:val="City Template - Department Name"/>
        <w:tag w:val="City Template - Department Name"/>
        <w:id w:val="-1739848976"/>
        <w:placeholder>
          <w:docPart w:val="2F922F59EA894FF187EA84604437ED8D"/>
        </w:placeholder>
      </w:sdtPr>
      <w:sdtEndPr>
        <w:rPr>
          <w:rStyle w:val="DefaultParagraphFont"/>
          <w:rFonts w:cs="Segoe UI"/>
          <w:b w:val="0"/>
          <w:color w:val="242424"/>
          <w:sz w:val="24"/>
        </w:rPr>
      </w:sdtEndPr>
      <w:sdtContent>
        <w:p w14:paraId="3D111E3B" w14:textId="1843B7F1" w:rsidR="00645E0A" w:rsidRDefault="0058136C" w:rsidP="0058136C">
          <w:pPr>
            <w:rPr>
              <w:rFonts w:cs="Segoe UI"/>
            </w:rPr>
          </w:pPr>
          <w:r>
            <w:rPr>
              <w:rStyle w:val="Style1"/>
            </w:rPr>
            <w:t xml:space="preserve">Office of </w:t>
          </w:r>
          <w:r w:rsidR="00920B2B">
            <w:rPr>
              <w:rStyle w:val="Style1"/>
            </w:rPr>
            <w:t>Community Development</w:t>
          </w:r>
        </w:p>
      </w:sdtContent>
    </w:sdt>
    <w:p w14:paraId="211A5283" w14:textId="77777777" w:rsidR="00645E0A" w:rsidRDefault="00176E85">
      <w:pPr>
        <w:rPr>
          <w:rFonts w:cs="Segoe UI"/>
        </w:rPr>
      </w:pPr>
      <w:sdt>
        <w:sdtPr>
          <w:rPr>
            <w:rFonts w:cs="Segoe UI"/>
          </w:rPr>
          <w:alias w:val="City Template - Basic Font"/>
          <w:tag w:val="City Template - Basic Font"/>
          <w:id w:val="123285774"/>
          <w:placeholder>
            <w:docPart w:val="C6D6BE50CF8B40ED81C52949FBDF4B9A"/>
          </w:placeholder>
        </w:sdtPr>
        <w:sdtEndPr/>
        <w:sdtContent>
          <w:r w:rsidR="009A1099">
            <w:rPr>
              <w:rFonts w:cs="Segoe UI"/>
            </w:rPr>
            <w:t xml:space="preserve"> </w:t>
          </w:r>
        </w:sdtContent>
      </w:sdt>
    </w:p>
    <w:sdt>
      <w:sdtPr>
        <w:rPr>
          <w:rStyle w:val="CityTemplate-DefaultFont"/>
        </w:rPr>
        <w:alias w:val="City Template - Default Font"/>
        <w:tag w:val="City Template - Default Font"/>
        <w:id w:val="-1242483699"/>
        <w:placeholder>
          <w:docPart w:val="DDA1AD011DBC486C89976AD8C4F8741F"/>
        </w:placeholder>
      </w:sdtPr>
      <w:sdtEndPr>
        <w:rPr>
          <w:rStyle w:val="CityTemplate-DefaultFont"/>
        </w:rPr>
      </w:sdtEndPr>
      <w:sdtContent>
        <w:p w14:paraId="598BB8FA" w14:textId="23C3C100" w:rsidR="00920B2B" w:rsidRPr="00920B2B" w:rsidRDefault="00920B2B" w:rsidP="00920B2B">
          <w:pPr>
            <w:rPr>
              <w:rStyle w:val="CityTemplate-DefaultFont"/>
            </w:rPr>
          </w:pPr>
          <w:r w:rsidRPr="00920B2B">
            <w:rPr>
              <w:rStyle w:val="CityTemplate-DefaultFont"/>
            </w:rPr>
            <w:t>1340 Poydras Street, Suite 1000</w:t>
          </w:r>
          <w:r>
            <w:rPr>
              <w:rStyle w:val="CityTemplate-DefaultFont"/>
            </w:rPr>
            <w:t xml:space="preserve">, </w:t>
          </w:r>
          <w:r w:rsidRPr="00920B2B">
            <w:rPr>
              <w:rStyle w:val="CityTemplate-DefaultFont"/>
            </w:rPr>
            <w:t>New Orleans, LA 70112</w:t>
          </w:r>
        </w:p>
        <w:p w14:paraId="01533FDF" w14:textId="0C6B0003" w:rsidR="00212B95" w:rsidRDefault="00920B2B" w:rsidP="00920B2B">
          <w:pPr>
            <w:rPr>
              <w:rStyle w:val="CityTemplate-DefaultFont"/>
            </w:rPr>
          </w:pPr>
          <w:r w:rsidRPr="00920B2B">
            <w:rPr>
              <w:rStyle w:val="CityTemplate-DefaultFont"/>
            </w:rPr>
            <w:t>(504) 658-4200</w:t>
          </w:r>
          <w:r>
            <w:rPr>
              <w:rStyle w:val="CityTemplate-DefaultFont"/>
            </w:rPr>
            <w:t xml:space="preserve"> | </w:t>
          </w:r>
          <w:r w:rsidRPr="00920B2B">
            <w:rPr>
              <w:rStyle w:val="CityTemplate-DefaultFont"/>
            </w:rPr>
            <w:t>www.nola.gov/community-development/</w:t>
          </w:r>
        </w:p>
        <w:p w14:paraId="27CC39AF" w14:textId="77777777" w:rsidR="00920B2B" w:rsidRDefault="00920B2B" w:rsidP="00920B2B">
          <w:pPr>
            <w:rPr>
              <w:rStyle w:val="CityTemplate-DefaultFont"/>
            </w:rPr>
          </w:pPr>
        </w:p>
        <w:p w14:paraId="09DC1DF2" w14:textId="764A4E00" w:rsidR="00645E0A" w:rsidRDefault="0028311B">
          <w:pPr>
            <w:rPr>
              <w:rStyle w:val="CityTemplate-DefaultFont"/>
            </w:rPr>
          </w:pPr>
          <w:r>
            <w:rPr>
              <w:rStyle w:val="CityTemplate-DefaultFont"/>
              <w:i/>
            </w:rPr>
            <w:t xml:space="preserve">Updated </w:t>
          </w:r>
          <w:r w:rsidR="00920B2B">
            <w:rPr>
              <w:rStyle w:val="CityTemplate-DefaultFont"/>
              <w:i/>
            </w:rPr>
            <w:t>March 2017</w:t>
          </w:r>
        </w:p>
      </w:sdtContent>
    </w:sdt>
    <w:p w14:paraId="2569A0D8" w14:textId="77777777" w:rsidR="002200AA" w:rsidRDefault="002200AA" w:rsidP="003B159B">
      <w:pPr>
        <w:rPr>
          <w:rFonts w:cs="Segoe UI"/>
          <w:sz w:val="22"/>
          <w:szCs w:val="22"/>
        </w:rPr>
      </w:pPr>
      <w:r w:rsidRPr="00B60D5C">
        <w:rPr>
          <w:rFonts w:cs="Segoe UI"/>
          <w:sz w:val="22"/>
          <w:szCs w:val="22"/>
        </w:rPr>
        <w:lastRenderedPageBreak/>
        <w:t>The Office of Community Development</w:t>
      </w:r>
      <w:r>
        <w:rPr>
          <w:rFonts w:cs="Segoe UI"/>
          <w:sz w:val="22"/>
          <w:szCs w:val="22"/>
        </w:rPr>
        <w:t xml:space="preserve">, along </w:t>
      </w:r>
      <w:r w:rsidRPr="00B60D5C">
        <w:rPr>
          <w:rFonts w:cs="Segoe UI"/>
          <w:sz w:val="22"/>
          <w:szCs w:val="22"/>
        </w:rPr>
        <w:t xml:space="preserve">with the engagement and input of citizens, community-based organizations, financial institutions, social service providers, and </w:t>
      </w:r>
      <w:r>
        <w:rPr>
          <w:rFonts w:cs="Segoe UI"/>
          <w:sz w:val="22"/>
          <w:szCs w:val="22"/>
        </w:rPr>
        <w:t>more,</w:t>
      </w:r>
      <w:r w:rsidRPr="00B60D5C">
        <w:rPr>
          <w:rFonts w:cs="Segoe UI"/>
          <w:sz w:val="22"/>
          <w:szCs w:val="22"/>
        </w:rPr>
        <w:t xml:space="preserve"> is developing the City’s Consolidated Plan (CP). The CP is a five year housing and community development plan (2017-2021) which serves as: a planning document; an application for the Department of Housing and Urban Development’s (HUD) formula grants; a strategy used to implement HUD programs; and an action plan that provides a basis for assessing performance. Specifically, the CP is the planning and application process for four (4) formula grants: </w:t>
      </w:r>
    </w:p>
    <w:p w14:paraId="5DE5C314" w14:textId="77777777" w:rsidR="002200AA" w:rsidRDefault="002200AA" w:rsidP="004172B3">
      <w:pPr>
        <w:pStyle w:val="ListParagraph"/>
        <w:numPr>
          <w:ilvl w:val="0"/>
          <w:numId w:val="1"/>
        </w:numPr>
        <w:rPr>
          <w:rFonts w:cs="Segoe UI"/>
          <w:sz w:val="22"/>
          <w:szCs w:val="22"/>
        </w:rPr>
      </w:pPr>
      <w:r w:rsidRPr="002200AA">
        <w:rPr>
          <w:rFonts w:cs="Segoe UI"/>
          <w:sz w:val="22"/>
          <w:szCs w:val="22"/>
        </w:rPr>
        <w:t>Community Development Block Grant (CDBG)</w:t>
      </w:r>
    </w:p>
    <w:p w14:paraId="55B537C6" w14:textId="77777777" w:rsidR="002200AA" w:rsidRDefault="002200AA" w:rsidP="004172B3">
      <w:pPr>
        <w:pStyle w:val="ListParagraph"/>
        <w:numPr>
          <w:ilvl w:val="0"/>
          <w:numId w:val="1"/>
        </w:numPr>
        <w:rPr>
          <w:rFonts w:cs="Segoe UI"/>
          <w:sz w:val="22"/>
          <w:szCs w:val="22"/>
        </w:rPr>
      </w:pPr>
      <w:r w:rsidRPr="002200AA">
        <w:rPr>
          <w:rFonts w:cs="Segoe UI"/>
          <w:sz w:val="22"/>
          <w:szCs w:val="22"/>
        </w:rPr>
        <w:t>Home Investment Partnership Act (HOME)</w:t>
      </w:r>
    </w:p>
    <w:p w14:paraId="6A995091" w14:textId="77777777" w:rsidR="002200AA" w:rsidRDefault="002200AA" w:rsidP="004172B3">
      <w:pPr>
        <w:pStyle w:val="ListParagraph"/>
        <w:numPr>
          <w:ilvl w:val="0"/>
          <w:numId w:val="1"/>
        </w:numPr>
        <w:rPr>
          <w:rFonts w:cs="Segoe UI"/>
          <w:sz w:val="22"/>
          <w:szCs w:val="22"/>
        </w:rPr>
      </w:pPr>
      <w:r w:rsidRPr="002200AA">
        <w:rPr>
          <w:rFonts w:cs="Segoe UI"/>
          <w:sz w:val="22"/>
          <w:szCs w:val="22"/>
        </w:rPr>
        <w:t>Housing Opportunities for Persons Living with HIV/AIDS (HOPWA)</w:t>
      </w:r>
    </w:p>
    <w:p w14:paraId="339B2D2B" w14:textId="3AE38093" w:rsidR="002200AA" w:rsidRPr="002200AA" w:rsidRDefault="002200AA" w:rsidP="004172B3">
      <w:pPr>
        <w:pStyle w:val="ListParagraph"/>
        <w:numPr>
          <w:ilvl w:val="0"/>
          <w:numId w:val="1"/>
        </w:numPr>
        <w:rPr>
          <w:rFonts w:cs="Segoe UI"/>
          <w:sz w:val="22"/>
          <w:szCs w:val="22"/>
        </w:rPr>
      </w:pPr>
      <w:r w:rsidRPr="002200AA">
        <w:rPr>
          <w:rFonts w:cs="Segoe UI"/>
          <w:sz w:val="22"/>
          <w:szCs w:val="22"/>
        </w:rPr>
        <w:t xml:space="preserve">Emergency Solutions Grant (ESG) </w:t>
      </w:r>
    </w:p>
    <w:p w14:paraId="35D7F8EC" w14:textId="77777777" w:rsidR="002200AA" w:rsidRDefault="002200AA" w:rsidP="0058136C"/>
    <w:p w14:paraId="252045B6" w14:textId="2A118B46" w:rsidR="0058136C" w:rsidRPr="00D96893" w:rsidRDefault="00D96893" w:rsidP="00D96893">
      <w:pPr>
        <w:pStyle w:val="Heading2"/>
      </w:pPr>
      <w:r w:rsidRPr="00D96893">
        <w:t>Stakeholders &amp; Citizen Participation</w:t>
      </w:r>
    </w:p>
    <w:p w14:paraId="576002E7" w14:textId="77777777" w:rsidR="003B159B" w:rsidRDefault="00D96893" w:rsidP="00E4458D">
      <w:pPr>
        <w:spacing w:before="120"/>
        <w:rPr>
          <w:rFonts w:cs="Segoe UI"/>
          <w:b/>
          <w:sz w:val="22"/>
          <w:szCs w:val="22"/>
        </w:rPr>
      </w:pPr>
      <w:r w:rsidRPr="00D96893">
        <w:rPr>
          <w:rFonts w:cs="Segoe UI"/>
          <w:sz w:val="22"/>
          <w:szCs w:val="22"/>
        </w:rPr>
        <w:t>Stakeholders consists of representatives from Community Leaders, the City Planning Commission, New Orleans Recreation Development Commission, Department of Public Works, New Orleans Redevelopment Authority, JOB1, the Housing Authority of New Orle</w:t>
      </w:r>
      <w:r>
        <w:rPr>
          <w:rFonts w:cs="Segoe UI"/>
          <w:sz w:val="22"/>
          <w:szCs w:val="22"/>
        </w:rPr>
        <w:t xml:space="preserve">ans, the New Orleans Health Department, </w:t>
      </w:r>
      <w:r w:rsidRPr="00D96893">
        <w:rPr>
          <w:rFonts w:cs="Segoe UI"/>
          <w:sz w:val="22"/>
          <w:szCs w:val="22"/>
        </w:rPr>
        <w:t>Social Service Advo</w:t>
      </w:r>
      <w:r>
        <w:rPr>
          <w:rFonts w:cs="Segoe UI"/>
          <w:sz w:val="22"/>
          <w:szCs w:val="22"/>
        </w:rPr>
        <w:t xml:space="preserve">cates, and Lending and Educational </w:t>
      </w:r>
      <w:r w:rsidRPr="00D96893">
        <w:rPr>
          <w:rFonts w:cs="Segoe UI"/>
          <w:sz w:val="22"/>
          <w:szCs w:val="22"/>
        </w:rPr>
        <w:t xml:space="preserve">Institutions, </w:t>
      </w:r>
      <w:r>
        <w:rPr>
          <w:rFonts w:cs="Segoe UI"/>
          <w:sz w:val="22"/>
          <w:szCs w:val="22"/>
        </w:rPr>
        <w:t>in addition to</w:t>
      </w:r>
      <w:r w:rsidRPr="00D96893">
        <w:rPr>
          <w:rFonts w:cs="Segoe UI"/>
          <w:sz w:val="22"/>
          <w:szCs w:val="22"/>
        </w:rPr>
        <w:t xml:space="preserve"> the </w:t>
      </w:r>
      <w:r>
        <w:rPr>
          <w:rFonts w:cs="Segoe UI"/>
          <w:sz w:val="22"/>
          <w:szCs w:val="22"/>
        </w:rPr>
        <w:t>g</w:t>
      </w:r>
      <w:r w:rsidRPr="00D96893">
        <w:rPr>
          <w:rFonts w:cs="Segoe UI"/>
          <w:sz w:val="22"/>
          <w:szCs w:val="22"/>
        </w:rPr>
        <w:t xml:space="preserve">eneral </w:t>
      </w:r>
      <w:r>
        <w:rPr>
          <w:rFonts w:cs="Segoe UI"/>
          <w:sz w:val="22"/>
          <w:szCs w:val="22"/>
        </w:rPr>
        <w:t>p</w:t>
      </w:r>
      <w:r w:rsidRPr="00D96893">
        <w:rPr>
          <w:rFonts w:cs="Segoe UI"/>
          <w:sz w:val="22"/>
          <w:szCs w:val="22"/>
        </w:rPr>
        <w:t xml:space="preserve">ublic. </w:t>
      </w:r>
      <w:r>
        <w:rPr>
          <w:rFonts w:cs="Segoe UI"/>
          <w:sz w:val="22"/>
          <w:szCs w:val="22"/>
        </w:rPr>
        <w:t>Together, s</w:t>
      </w:r>
      <w:r w:rsidRPr="00D96893">
        <w:rPr>
          <w:rFonts w:cs="Segoe UI"/>
          <w:sz w:val="22"/>
          <w:szCs w:val="22"/>
        </w:rPr>
        <w:t xml:space="preserve">takeholders and </w:t>
      </w:r>
      <w:r>
        <w:rPr>
          <w:rFonts w:cs="Segoe UI"/>
          <w:sz w:val="22"/>
          <w:szCs w:val="22"/>
        </w:rPr>
        <w:t xml:space="preserve">citizens </w:t>
      </w:r>
      <w:r w:rsidRPr="00D96893">
        <w:rPr>
          <w:rFonts w:cs="Segoe UI"/>
          <w:sz w:val="22"/>
          <w:szCs w:val="22"/>
        </w:rPr>
        <w:t>provide input on funding priorities for the current year and the following four years</w:t>
      </w:r>
      <w:r w:rsidR="003B159B">
        <w:rPr>
          <w:rFonts w:cs="Segoe UI"/>
          <w:sz w:val="22"/>
          <w:szCs w:val="22"/>
        </w:rPr>
        <w:t xml:space="preserve">, as well as </w:t>
      </w:r>
      <w:r w:rsidRPr="00D96893">
        <w:rPr>
          <w:rFonts w:cs="Segoe UI"/>
          <w:sz w:val="22"/>
          <w:szCs w:val="22"/>
        </w:rPr>
        <w:t>contribute and investigate ways to leverage all existing resources. The CP consists of a Needs Assessment, a Housing Market Analysis, and a Strategic Plan.</w:t>
      </w:r>
      <w:r w:rsidRPr="00D96893">
        <w:rPr>
          <w:rFonts w:cs="Segoe UI"/>
          <w:b/>
          <w:sz w:val="22"/>
          <w:szCs w:val="22"/>
        </w:rPr>
        <w:t xml:space="preserve"> </w:t>
      </w:r>
    </w:p>
    <w:p w14:paraId="0F0262D4" w14:textId="77777777" w:rsidR="003B159B" w:rsidRDefault="003B159B" w:rsidP="00E4458D">
      <w:pPr>
        <w:rPr>
          <w:rFonts w:cs="Segoe UI"/>
          <w:sz w:val="22"/>
          <w:szCs w:val="22"/>
        </w:rPr>
      </w:pPr>
    </w:p>
    <w:p w14:paraId="4FC1A7B4" w14:textId="6996126A" w:rsidR="00D96893" w:rsidRPr="003B159B" w:rsidRDefault="003B159B" w:rsidP="00E4458D">
      <w:pPr>
        <w:rPr>
          <w:rFonts w:cs="Segoe UI"/>
          <w:sz w:val="22"/>
          <w:szCs w:val="22"/>
        </w:rPr>
      </w:pPr>
      <w:r w:rsidRPr="003B159B">
        <w:rPr>
          <w:rFonts w:cs="Segoe UI"/>
          <w:sz w:val="22"/>
          <w:szCs w:val="22"/>
        </w:rPr>
        <w:t>A</w:t>
      </w:r>
      <w:r w:rsidR="00D96893" w:rsidRPr="003B159B">
        <w:rPr>
          <w:rFonts w:cs="Segoe UI"/>
          <w:sz w:val="22"/>
          <w:szCs w:val="22"/>
        </w:rPr>
        <w:t>s required by HUD, the 2017-2021 Consolidated Plan’s Citizens Participation Process</w:t>
      </w:r>
      <w:r w:rsidR="00D96893" w:rsidRPr="003B159B">
        <w:rPr>
          <w:rFonts w:cs="Segoe UI"/>
          <w:i/>
          <w:sz w:val="22"/>
          <w:szCs w:val="22"/>
        </w:rPr>
        <w:t xml:space="preserve"> </w:t>
      </w:r>
      <w:r w:rsidR="00D96893" w:rsidRPr="003B159B">
        <w:rPr>
          <w:rFonts w:cs="Segoe UI"/>
          <w:sz w:val="22"/>
          <w:szCs w:val="22"/>
        </w:rPr>
        <w:t>(CPP) includes Stakeholder &amp; Public Hearing Meetings that specifically seek input into how the goals identified in the City’s Assessment of Fair Housing (AFH) inform the priorities and objectives of the consolidated plan.</w:t>
      </w:r>
    </w:p>
    <w:p w14:paraId="72E27665" w14:textId="77777777" w:rsidR="003B159B" w:rsidRDefault="003B159B" w:rsidP="003B159B"/>
    <w:p w14:paraId="74E4E6D1" w14:textId="7544C6C8" w:rsidR="003B159B" w:rsidRPr="00D96893" w:rsidRDefault="003B159B" w:rsidP="003B159B">
      <w:pPr>
        <w:pStyle w:val="Heading2"/>
      </w:pPr>
      <w:r>
        <w:t>Priorities of Previous Consolidated Plan</w:t>
      </w:r>
    </w:p>
    <w:p w14:paraId="347DF9AF" w14:textId="5FE08AF6" w:rsidR="00E72B06" w:rsidRPr="00E72B06" w:rsidRDefault="00E72B06" w:rsidP="00E4458D">
      <w:pPr>
        <w:spacing w:before="120"/>
        <w:rPr>
          <w:rFonts w:cs="Segoe UI"/>
          <w:b/>
          <w:sz w:val="22"/>
          <w:szCs w:val="22"/>
        </w:rPr>
      </w:pPr>
      <w:r w:rsidRPr="00E72B06">
        <w:rPr>
          <w:rFonts w:cs="Segoe UI"/>
          <w:b/>
          <w:sz w:val="22"/>
          <w:szCs w:val="22"/>
        </w:rPr>
        <w:t>Housing</w:t>
      </w:r>
    </w:p>
    <w:p w14:paraId="5ED96376" w14:textId="77777777" w:rsidR="00E72B06" w:rsidRPr="00E72B06" w:rsidRDefault="00E72B06" w:rsidP="004172B3">
      <w:pPr>
        <w:pStyle w:val="ListParagraph"/>
        <w:numPr>
          <w:ilvl w:val="0"/>
          <w:numId w:val="2"/>
        </w:numPr>
        <w:rPr>
          <w:rFonts w:cs="Segoe UI"/>
          <w:sz w:val="22"/>
          <w:szCs w:val="22"/>
        </w:rPr>
      </w:pPr>
      <w:r w:rsidRPr="00E72B06">
        <w:rPr>
          <w:rFonts w:cs="Segoe UI"/>
          <w:sz w:val="22"/>
          <w:szCs w:val="22"/>
        </w:rPr>
        <w:t>Homeownership for low to moderate income families</w:t>
      </w:r>
    </w:p>
    <w:p w14:paraId="54C98121" w14:textId="77777777" w:rsidR="00E72B06" w:rsidRPr="00E72B06" w:rsidRDefault="00E72B06" w:rsidP="004172B3">
      <w:pPr>
        <w:pStyle w:val="ListParagraph"/>
        <w:numPr>
          <w:ilvl w:val="0"/>
          <w:numId w:val="2"/>
        </w:numPr>
        <w:rPr>
          <w:rFonts w:cs="Segoe UI"/>
          <w:sz w:val="22"/>
          <w:szCs w:val="22"/>
        </w:rPr>
      </w:pPr>
      <w:r w:rsidRPr="00E72B06">
        <w:rPr>
          <w:rFonts w:cs="Segoe UI"/>
          <w:sz w:val="22"/>
          <w:szCs w:val="22"/>
        </w:rPr>
        <w:t>Availability of affordable and viable rental housing</w:t>
      </w:r>
    </w:p>
    <w:p w14:paraId="516BB1F8" w14:textId="39012DC0" w:rsidR="00E72B06" w:rsidRPr="00E72B06" w:rsidRDefault="00E72B06" w:rsidP="004172B3">
      <w:pPr>
        <w:pStyle w:val="ListParagraph"/>
        <w:numPr>
          <w:ilvl w:val="0"/>
          <w:numId w:val="2"/>
        </w:numPr>
        <w:rPr>
          <w:rFonts w:cs="Segoe UI"/>
          <w:sz w:val="22"/>
          <w:szCs w:val="22"/>
        </w:rPr>
      </w:pPr>
      <w:r w:rsidRPr="00E72B06">
        <w:rPr>
          <w:rFonts w:cs="Segoe UI"/>
          <w:sz w:val="22"/>
          <w:szCs w:val="22"/>
        </w:rPr>
        <w:t>Provide owner-occ</w:t>
      </w:r>
      <w:r w:rsidR="00E4458D">
        <w:rPr>
          <w:rFonts w:cs="Segoe UI"/>
          <w:sz w:val="22"/>
          <w:szCs w:val="22"/>
        </w:rPr>
        <w:t>upied rehabilitation to low- to moderate-</w:t>
      </w:r>
      <w:r w:rsidRPr="00E72B06">
        <w:rPr>
          <w:rFonts w:cs="Segoe UI"/>
          <w:sz w:val="22"/>
          <w:szCs w:val="22"/>
        </w:rPr>
        <w:t>income families</w:t>
      </w:r>
    </w:p>
    <w:p w14:paraId="6B713FAB" w14:textId="2B974EE9" w:rsidR="003B159B" w:rsidRPr="00E72B06" w:rsidRDefault="00E72B06" w:rsidP="004172B3">
      <w:pPr>
        <w:pStyle w:val="ListParagraph"/>
        <w:numPr>
          <w:ilvl w:val="0"/>
          <w:numId w:val="2"/>
        </w:numPr>
        <w:rPr>
          <w:rFonts w:cs="Segoe UI"/>
          <w:sz w:val="22"/>
          <w:szCs w:val="22"/>
        </w:rPr>
      </w:pPr>
      <w:r w:rsidRPr="00E72B06">
        <w:rPr>
          <w:rFonts w:cs="Segoe UI"/>
          <w:sz w:val="22"/>
          <w:szCs w:val="22"/>
        </w:rPr>
        <w:t>Increased public awareness of laws which affect impediments to fair housing</w:t>
      </w:r>
    </w:p>
    <w:p w14:paraId="51D9C184" w14:textId="77777777" w:rsidR="00E72B06" w:rsidRPr="00E4458D" w:rsidRDefault="00E72B06" w:rsidP="00E4458D">
      <w:pPr>
        <w:rPr>
          <w:sz w:val="6"/>
        </w:rPr>
      </w:pPr>
    </w:p>
    <w:p w14:paraId="0C084E76" w14:textId="0AB4B6E9" w:rsidR="00E72B06" w:rsidRPr="00E72B06" w:rsidRDefault="00E72B06" w:rsidP="00E4458D">
      <w:pPr>
        <w:rPr>
          <w:b/>
          <w:sz w:val="22"/>
        </w:rPr>
      </w:pPr>
      <w:r w:rsidRPr="00E72B06">
        <w:rPr>
          <w:b/>
          <w:sz w:val="22"/>
        </w:rPr>
        <w:t>Community Development</w:t>
      </w:r>
    </w:p>
    <w:p w14:paraId="1421B4A9" w14:textId="77777777" w:rsidR="00E72B06" w:rsidRDefault="00E72B06" w:rsidP="004172B3">
      <w:pPr>
        <w:pStyle w:val="ListParagraph"/>
        <w:numPr>
          <w:ilvl w:val="0"/>
          <w:numId w:val="3"/>
        </w:numPr>
        <w:rPr>
          <w:sz w:val="22"/>
        </w:rPr>
      </w:pPr>
      <w:r>
        <w:rPr>
          <w:sz w:val="22"/>
        </w:rPr>
        <w:t>Youth Services</w:t>
      </w:r>
    </w:p>
    <w:p w14:paraId="6DC23904" w14:textId="77777777" w:rsidR="00E72B06" w:rsidRDefault="00E72B06" w:rsidP="004172B3">
      <w:pPr>
        <w:pStyle w:val="ListParagraph"/>
        <w:numPr>
          <w:ilvl w:val="0"/>
          <w:numId w:val="3"/>
        </w:numPr>
        <w:rPr>
          <w:sz w:val="22"/>
        </w:rPr>
      </w:pPr>
      <w:r w:rsidRPr="00E72B06">
        <w:rPr>
          <w:sz w:val="22"/>
        </w:rPr>
        <w:t>Child Care</w:t>
      </w:r>
    </w:p>
    <w:p w14:paraId="5341D690" w14:textId="77777777" w:rsidR="00E72B06" w:rsidRDefault="00E72B06" w:rsidP="004172B3">
      <w:pPr>
        <w:pStyle w:val="ListParagraph"/>
        <w:numPr>
          <w:ilvl w:val="0"/>
          <w:numId w:val="3"/>
        </w:numPr>
        <w:rPr>
          <w:sz w:val="22"/>
        </w:rPr>
      </w:pPr>
      <w:r w:rsidRPr="00E72B06">
        <w:rPr>
          <w:sz w:val="22"/>
        </w:rPr>
        <w:t>Literacy/Education</w:t>
      </w:r>
    </w:p>
    <w:p w14:paraId="049AB5B7" w14:textId="77777777" w:rsidR="00E72B06" w:rsidRDefault="00E72B06" w:rsidP="004172B3">
      <w:pPr>
        <w:pStyle w:val="ListParagraph"/>
        <w:numPr>
          <w:ilvl w:val="0"/>
          <w:numId w:val="3"/>
        </w:numPr>
        <w:rPr>
          <w:sz w:val="22"/>
        </w:rPr>
      </w:pPr>
      <w:r w:rsidRPr="00E72B06">
        <w:rPr>
          <w:sz w:val="22"/>
        </w:rPr>
        <w:t>Housing Counseling</w:t>
      </w:r>
    </w:p>
    <w:p w14:paraId="2D933949" w14:textId="77777777" w:rsidR="00E72B06" w:rsidRDefault="00E72B06" w:rsidP="004172B3">
      <w:pPr>
        <w:pStyle w:val="ListParagraph"/>
        <w:numPr>
          <w:ilvl w:val="0"/>
          <w:numId w:val="3"/>
        </w:numPr>
        <w:rPr>
          <w:sz w:val="22"/>
        </w:rPr>
      </w:pPr>
      <w:r w:rsidRPr="00E72B06">
        <w:rPr>
          <w:sz w:val="22"/>
        </w:rPr>
        <w:t>Senior Services</w:t>
      </w:r>
    </w:p>
    <w:p w14:paraId="3874324C" w14:textId="77777777" w:rsidR="00E72B06" w:rsidRDefault="00E72B06" w:rsidP="004172B3">
      <w:pPr>
        <w:pStyle w:val="ListParagraph"/>
        <w:numPr>
          <w:ilvl w:val="0"/>
          <w:numId w:val="3"/>
        </w:numPr>
        <w:rPr>
          <w:sz w:val="22"/>
        </w:rPr>
      </w:pPr>
      <w:r w:rsidRPr="00E72B06">
        <w:rPr>
          <w:sz w:val="22"/>
        </w:rPr>
        <w:t>Health Services</w:t>
      </w:r>
    </w:p>
    <w:p w14:paraId="467F9CF0" w14:textId="77777777" w:rsidR="00E72B06" w:rsidRDefault="00E72B06" w:rsidP="004172B3">
      <w:pPr>
        <w:pStyle w:val="ListParagraph"/>
        <w:numPr>
          <w:ilvl w:val="0"/>
          <w:numId w:val="3"/>
        </w:numPr>
        <w:rPr>
          <w:sz w:val="22"/>
        </w:rPr>
      </w:pPr>
      <w:r w:rsidRPr="00E72B06">
        <w:rPr>
          <w:sz w:val="22"/>
        </w:rPr>
        <w:t>Micro-Business Development</w:t>
      </w:r>
    </w:p>
    <w:p w14:paraId="2CBA6BBE" w14:textId="77777777" w:rsidR="00E72B06" w:rsidRDefault="00E72B06" w:rsidP="004172B3">
      <w:pPr>
        <w:pStyle w:val="ListParagraph"/>
        <w:numPr>
          <w:ilvl w:val="0"/>
          <w:numId w:val="3"/>
        </w:numPr>
        <w:rPr>
          <w:sz w:val="22"/>
        </w:rPr>
      </w:pPr>
      <w:r>
        <w:rPr>
          <w:sz w:val="22"/>
        </w:rPr>
        <w:lastRenderedPageBreak/>
        <w:t>Lead</w:t>
      </w:r>
      <w:r w:rsidRPr="00E72B06">
        <w:rPr>
          <w:sz w:val="22"/>
        </w:rPr>
        <w:t>-Based Paint Control</w:t>
      </w:r>
    </w:p>
    <w:p w14:paraId="4AF5A942" w14:textId="77777777" w:rsidR="00E72B06" w:rsidRDefault="00E72B06" w:rsidP="004172B3">
      <w:pPr>
        <w:pStyle w:val="ListParagraph"/>
        <w:numPr>
          <w:ilvl w:val="0"/>
          <w:numId w:val="3"/>
        </w:numPr>
        <w:rPr>
          <w:sz w:val="22"/>
        </w:rPr>
      </w:pPr>
      <w:r w:rsidRPr="00E72B06">
        <w:rPr>
          <w:sz w:val="22"/>
        </w:rPr>
        <w:t>Public Facility Improvements</w:t>
      </w:r>
    </w:p>
    <w:p w14:paraId="35B6C442" w14:textId="4D6B2763" w:rsidR="00E72B06" w:rsidRPr="00E72B06" w:rsidRDefault="00E72B06" w:rsidP="004172B3">
      <w:pPr>
        <w:pStyle w:val="ListParagraph"/>
        <w:numPr>
          <w:ilvl w:val="0"/>
          <w:numId w:val="3"/>
        </w:numPr>
        <w:rPr>
          <w:sz w:val="22"/>
        </w:rPr>
      </w:pPr>
      <w:r w:rsidRPr="00E72B06">
        <w:rPr>
          <w:sz w:val="22"/>
        </w:rPr>
        <w:t>Planning</w:t>
      </w:r>
    </w:p>
    <w:p w14:paraId="7969AECD" w14:textId="77777777" w:rsidR="00E72B06" w:rsidRPr="00E4458D" w:rsidRDefault="00E72B06" w:rsidP="00E4458D">
      <w:pPr>
        <w:rPr>
          <w:sz w:val="6"/>
        </w:rPr>
      </w:pPr>
    </w:p>
    <w:p w14:paraId="3F93E514" w14:textId="539AEC57" w:rsidR="00E72B06" w:rsidRPr="00E72B06" w:rsidRDefault="00E72B06" w:rsidP="00E4458D">
      <w:pPr>
        <w:rPr>
          <w:b/>
          <w:sz w:val="22"/>
        </w:rPr>
      </w:pPr>
      <w:r w:rsidRPr="00E72B06">
        <w:rPr>
          <w:b/>
          <w:sz w:val="22"/>
        </w:rPr>
        <w:t>Continuum of Care</w:t>
      </w:r>
    </w:p>
    <w:p w14:paraId="39F52AEF" w14:textId="77777777" w:rsidR="00E72B06" w:rsidRDefault="00E72B06" w:rsidP="004172B3">
      <w:pPr>
        <w:pStyle w:val="ListParagraph"/>
        <w:numPr>
          <w:ilvl w:val="0"/>
          <w:numId w:val="4"/>
        </w:numPr>
        <w:rPr>
          <w:sz w:val="22"/>
        </w:rPr>
      </w:pPr>
      <w:r w:rsidRPr="00E72B06">
        <w:rPr>
          <w:sz w:val="22"/>
        </w:rPr>
        <w:t>Emergency Shelter</w:t>
      </w:r>
    </w:p>
    <w:p w14:paraId="1D921102" w14:textId="77777777" w:rsidR="00E72B06" w:rsidRDefault="00E72B06" w:rsidP="004172B3">
      <w:pPr>
        <w:pStyle w:val="ListParagraph"/>
        <w:numPr>
          <w:ilvl w:val="0"/>
          <w:numId w:val="4"/>
        </w:numPr>
        <w:rPr>
          <w:sz w:val="22"/>
        </w:rPr>
      </w:pPr>
      <w:r w:rsidRPr="00E72B06">
        <w:rPr>
          <w:sz w:val="22"/>
        </w:rPr>
        <w:t>Transitional Housing</w:t>
      </w:r>
    </w:p>
    <w:p w14:paraId="329D9D43" w14:textId="77777777" w:rsidR="00E72B06" w:rsidRDefault="00E72B06" w:rsidP="004172B3">
      <w:pPr>
        <w:pStyle w:val="ListParagraph"/>
        <w:numPr>
          <w:ilvl w:val="0"/>
          <w:numId w:val="4"/>
        </w:numPr>
        <w:rPr>
          <w:sz w:val="22"/>
        </w:rPr>
      </w:pPr>
      <w:r w:rsidRPr="00E72B06">
        <w:rPr>
          <w:sz w:val="22"/>
        </w:rPr>
        <w:t>Supportive Services</w:t>
      </w:r>
    </w:p>
    <w:p w14:paraId="355054CC" w14:textId="77777777" w:rsidR="00E72B06" w:rsidRDefault="00E72B06" w:rsidP="004172B3">
      <w:pPr>
        <w:pStyle w:val="ListParagraph"/>
        <w:numPr>
          <w:ilvl w:val="0"/>
          <w:numId w:val="4"/>
        </w:numPr>
        <w:rPr>
          <w:sz w:val="22"/>
        </w:rPr>
      </w:pPr>
      <w:r w:rsidRPr="00E72B06">
        <w:rPr>
          <w:sz w:val="22"/>
        </w:rPr>
        <w:t>Permanent Housing</w:t>
      </w:r>
    </w:p>
    <w:p w14:paraId="50D4984E" w14:textId="77777777" w:rsidR="00E72B06" w:rsidRPr="00E4458D" w:rsidRDefault="00E72B06" w:rsidP="00E4458D">
      <w:pPr>
        <w:rPr>
          <w:sz w:val="6"/>
        </w:rPr>
      </w:pPr>
    </w:p>
    <w:p w14:paraId="27C80696" w14:textId="65D1E8D4" w:rsidR="00E72B06" w:rsidRPr="00E72B06" w:rsidRDefault="00E72B06" w:rsidP="00E4458D">
      <w:pPr>
        <w:rPr>
          <w:b/>
          <w:sz w:val="22"/>
        </w:rPr>
      </w:pPr>
      <w:r w:rsidRPr="00E72B06">
        <w:rPr>
          <w:b/>
          <w:sz w:val="22"/>
        </w:rPr>
        <w:t>Target Populations</w:t>
      </w:r>
    </w:p>
    <w:p w14:paraId="3FB1658F" w14:textId="77777777" w:rsidR="00E72B06" w:rsidRPr="00E72B06" w:rsidRDefault="00E72B06" w:rsidP="00E4458D">
      <w:pPr>
        <w:rPr>
          <w:sz w:val="22"/>
        </w:rPr>
      </w:pPr>
      <w:r w:rsidRPr="00E72B06">
        <w:rPr>
          <w:sz w:val="22"/>
        </w:rPr>
        <w:t>The programs that address the above priority needs are targeted to the following populations:</w:t>
      </w:r>
    </w:p>
    <w:p w14:paraId="1391FA37" w14:textId="0D916378" w:rsidR="00E72B06" w:rsidRPr="00E4458D" w:rsidRDefault="00E72B06" w:rsidP="004172B3">
      <w:pPr>
        <w:pStyle w:val="ListParagraph"/>
        <w:numPr>
          <w:ilvl w:val="0"/>
          <w:numId w:val="5"/>
        </w:numPr>
        <w:rPr>
          <w:sz w:val="22"/>
        </w:rPr>
      </w:pPr>
      <w:r w:rsidRPr="00E4458D">
        <w:rPr>
          <w:sz w:val="22"/>
        </w:rPr>
        <w:t>Low-to-moderate income households</w:t>
      </w:r>
    </w:p>
    <w:p w14:paraId="6238CC98" w14:textId="6FD8FBFC" w:rsidR="00E72B06" w:rsidRPr="00E4458D" w:rsidRDefault="00E72B06" w:rsidP="004172B3">
      <w:pPr>
        <w:pStyle w:val="ListParagraph"/>
        <w:numPr>
          <w:ilvl w:val="0"/>
          <w:numId w:val="5"/>
        </w:numPr>
        <w:rPr>
          <w:sz w:val="22"/>
        </w:rPr>
      </w:pPr>
      <w:r w:rsidRPr="00E4458D">
        <w:rPr>
          <w:sz w:val="22"/>
        </w:rPr>
        <w:t>Homeless families with children</w:t>
      </w:r>
    </w:p>
    <w:p w14:paraId="380DE166" w14:textId="7877ECAB" w:rsidR="00E72B06" w:rsidRPr="00E4458D" w:rsidRDefault="00E72B06" w:rsidP="004172B3">
      <w:pPr>
        <w:pStyle w:val="ListParagraph"/>
        <w:numPr>
          <w:ilvl w:val="0"/>
          <w:numId w:val="5"/>
        </w:numPr>
        <w:rPr>
          <w:sz w:val="22"/>
        </w:rPr>
      </w:pPr>
      <w:r w:rsidRPr="00E4458D">
        <w:rPr>
          <w:sz w:val="22"/>
        </w:rPr>
        <w:t>Single-parent households (particularly households moving from welfare to work)</w:t>
      </w:r>
    </w:p>
    <w:p w14:paraId="078CDB67" w14:textId="3753E79A" w:rsidR="00E72B06" w:rsidRPr="00E4458D" w:rsidRDefault="00E72B06" w:rsidP="004172B3">
      <w:pPr>
        <w:pStyle w:val="ListParagraph"/>
        <w:numPr>
          <w:ilvl w:val="0"/>
          <w:numId w:val="5"/>
        </w:numPr>
        <w:rPr>
          <w:sz w:val="22"/>
        </w:rPr>
      </w:pPr>
      <w:r w:rsidRPr="00E4458D">
        <w:rPr>
          <w:sz w:val="22"/>
        </w:rPr>
        <w:t>Elderly households</w:t>
      </w:r>
    </w:p>
    <w:p w14:paraId="645B236C" w14:textId="02872506" w:rsidR="00E4458D" w:rsidRPr="00E4458D" w:rsidRDefault="00E72B06" w:rsidP="004172B3">
      <w:pPr>
        <w:pStyle w:val="ListParagraph"/>
        <w:numPr>
          <w:ilvl w:val="0"/>
          <w:numId w:val="5"/>
        </w:numPr>
        <w:rPr>
          <w:sz w:val="22"/>
        </w:rPr>
      </w:pPr>
      <w:r w:rsidRPr="00E4458D">
        <w:rPr>
          <w:sz w:val="22"/>
        </w:rPr>
        <w:t>Persons with Disabilities</w:t>
      </w:r>
    </w:p>
    <w:p w14:paraId="1DDC260E" w14:textId="77777777" w:rsidR="00E4458D" w:rsidRDefault="00E4458D" w:rsidP="00E4458D"/>
    <w:p w14:paraId="21ACB7B6" w14:textId="45774982" w:rsidR="00E4458D" w:rsidRPr="00D96893" w:rsidRDefault="00E4458D" w:rsidP="00E4458D">
      <w:pPr>
        <w:pStyle w:val="Heading2"/>
      </w:pPr>
      <w:r>
        <w:t>Annual Updates &amp; Action Plans</w:t>
      </w:r>
    </w:p>
    <w:p w14:paraId="49794ADA" w14:textId="7CF370B9" w:rsidR="00E4458D" w:rsidRPr="00E4458D" w:rsidRDefault="00E4458D" w:rsidP="00E4458D">
      <w:pPr>
        <w:spacing w:before="120"/>
        <w:rPr>
          <w:rFonts w:cs="Segoe UI"/>
          <w:sz w:val="22"/>
          <w:szCs w:val="22"/>
        </w:rPr>
      </w:pPr>
      <w:r w:rsidRPr="00E4458D">
        <w:rPr>
          <w:rFonts w:cs="Segoe UI"/>
          <w:sz w:val="22"/>
          <w:szCs w:val="22"/>
        </w:rPr>
        <w:t xml:space="preserve">The CP is a community-based process that requires review, monitoring, and updates. </w:t>
      </w:r>
      <w:r>
        <w:rPr>
          <w:rFonts w:cs="Segoe UI"/>
          <w:sz w:val="22"/>
          <w:szCs w:val="22"/>
        </w:rPr>
        <w:t xml:space="preserve">In addition to submitting the CP every five years, </w:t>
      </w:r>
      <w:r w:rsidRPr="00E4458D">
        <w:rPr>
          <w:rFonts w:cs="Segoe UI"/>
          <w:sz w:val="22"/>
          <w:szCs w:val="22"/>
        </w:rPr>
        <w:t>the City must</w:t>
      </w:r>
      <w:r>
        <w:rPr>
          <w:rFonts w:cs="Segoe UI"/>
          <w:sz w:val="22"/>
          <w:szCs w:val="22"/>
        </w:rPr>
        <w:t xml:space="preserve"> submit an updated Annual Action Plan (AAP) to HUD. </w:t>
      </w:r>
      <w:r w:rsidRPr="00E4458D">
        <w:rPr>
          <w:rFonts w:cs="Segoe UI"/>
          <w:sz w:val="22"/>
          <w:szCs w:val="22"/>
        </w:rPr>
        <w:t xml:space="preserve">The </w:t>
      </w:r>
      <w:r>
        <w:rPr>
          <w:rFonts w:cs="Segoe UI"/>
          <w:sz w:val="22"/>
          <w:szCs w:val="22"/>
        </w:rPr>
        <w:t xml:space="preserve">AAP </w:t>
      </w:r>
      <w:r w:rsidRPr="00E4458D">
        <w:rPr>
          <w:rFonts w:cs="Segoe UI"/>
          <w:sz w:val="22"/>
          <w:szCs w:val="22"/>
        </w:rPr>
        <w:t xml:space="preserve">identifies the proposed funding and activities for the next program year. The public is encouraged to participate in the process. Each year, there are public hearings to discuss the CP.  </w:t>
      </w:r>
    </w:p>
    <w:p w14:paraId="2CA91751" w14:textId="77777777" w:rsidR="00E4458D" w:rsidRDefault="00E4458D" w:rsidP="00E4458D"/>
    <w:p w14:paraId="6DF044C8" w14:textId="40C1D20E" w:rsidR="00E4458D" w:rsidRPr="00D96893" w:rsidRDefault="00E4458D" w:rsidP="00E4458D">
      <w:pPr>
        <w:pStyle w:val="Heading2"/>
      </w:pPr>
      <w:r>
        <w:t>Timeline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105"/>
      </w:tblGrid>
      <w:tr w:rsidR="00E4458D" w14:paraId="01781613" w14:textId="77777777" w:rsidTr="00E4458D">
        <w:tc>
          <w:tcPr>
            <w:tcW w:w="2245" w:type="dxa"/>
          </w:tcPr>
          <w:p w14:paraId="0EAB0AE1" w14:textId="77777777" w:rsidR="00E4458D" w:rsidRDefault="00E4458D" w:rsidP="00E4458D">
            <w:pPr>
              <w:jc w:val="center"/>
              <w:rPr>
                <w:sz w:val="22"/>
              </w:rPr>
            </w:pPr>
          </w:p>
          <w:p w14:paraId="345C26D4" w14:textId="77777777" w:rsidR="00E4458D" w:rsidRDefault="00E4458D" w:rsidP="00E4458D">
            <w:pPr>
              <w:jc w:val="center"/>
              <w:rPr>
                <w:sz w:val="22"/>
              </w:rPr>
            </w:pPr>
            <w:r>
              <w:rPr>
                <w:sz w:val="22"/>
              </w:rPr>
              <w:t>March 6</w:t>
            </w:r>
            <w:r w:rsidRPr="00E4458D">
              <w:rPr>
                <w:sz w:val="22"/>
                <w:vertAlign w:val="superscript"/>
              </w:rPr>
              <w:t>th</w:t>
            </w:r>
            <w:r>
              <w:rPr>
                <w:sz w:val="22"/>
              </w:rPr>
              <w:t>, 2017</w:t>
            </w:r>
          </w:p>
          <w:p w14:paraId="507595DF" w14:textId="4E4A6237" w:rsidR="00E4458D" w:rsidRDefault="00E4458D" w:rsidP="00E4458D">
            <w:pPr>
              <w:jc w:val="center"/>
              <w:rPr>
                <w:sz w:val="22"/>
              </w:rPr>
            </w:pPr>
            <w:r>
              <w:rPr>
                <w:sz w:val="22"/>
              </w:rPr>
              <w:t>1:30PM to 3:30PM</w:t>
            </w:r>
          </w:p>
        </w:tc>
        <w:tc>
          <w:tcPr>
            <w:tcW w:w="7105" w:type="dxa"/>
          </w:tcPr>
          <w:p w14:paraId="52CD080B" w14:textId="77777777" w:rsidR="00E4458D" w:rsidRDefault="00E4458D" w:rsidP="00E4458D">
            <w:pPr>
              <w:rPr>
                <w:sz w:val="22"/>
              </w:rPr>
            </w:pPr>
          </w:p>
          <w:p w14:paraId="09BA6C41" w14:textId="33DB96A3" w:rsidR="00E4458D" w:rsidRPr="004172B3" w:rsidRDefault="00E4458D" w:rsidP="00E4458D">
            <w:pPr>
              <w:rPr>
                <w:b/>
                <w:sz w:val="22"/>
              </w:rPr>
            </w:pPr>
            <w:r w:rsidRPr="004172B3">
              <w:rPr>
                <w:b/>
                <w:sz w:val="22"/>
              </w:rPr>
              <w:t>First Stakeholder’s Meeting</w:t>
            </w:r>
          </w:p>
          <w:p w14:paraId="3B798BA8" w14:textId="40EF8C04" w:rsidR="00E4458D" w:rsidRDefault="00E4458D" w:rsidP="00E4458D">
            <w:pPr>
              <w:rPr>
                <w:sz w:val="22"/>
              </w:rPr>
            </w:pPr>
            <w:r>
              <w:rPr>
                <w:sz w:val="22"/>
              </w:rPr>
              <w:t>Joseph M. Bartholomew Sr. Golf Course</w:t>
            </w:r>
          </w:p>
          <w:p w14:paraId="0A2EAE21" w14:textId="77777777" w:rsidR="00E4458D" w:rsidRDefault="00E4458D" w:rsidP="00E4458D">
            <w:pPr>
              <w:rPr>
                <w:sz w:val="22"/>
              </w:rPr>
            </w:pPr>
            <w:r>
              <w:rPr>
                <w:sz w:val="22"/>
              </w:rPr>
              <w:t>6514 Congress Drive</w:t>
            </w:r>
          </w:p>
          <w:p w14:paraId="4A0373A3" w14:textId="57500852" w:rsidR="00E4458D" w:rsidRDefault="00E4458D" w:rsidP="00E4458D">
            <w:pPr>
              <w:rPr>
                <w:sz w:val="22"/>
              </w:rPr>
            </w:pPr>
            <w:r>
              <w:rPr>
                <w:sz w:val="22"/>
              </w:rPr>
              <w:t>New Orleans, LA 70126</w:t>
            </w:r>
          </w:p>
        </w:tc>
      </w:tr>
      <w:tr w:rsidR="00E4458D" w14:paraId="46F0031C" w14:textId="77777777" w:rsidTr="00E4458D">
        <w:tc>
          <w:tcPr>
            <w:tcW w:w="2245" w:type="dxa"/>
          </w:tcPr>
          <w:p w14:paraId="799B71FF" w14:textId="77777777" w:rsidR="00E4458D" w:rsidRDefault="00E4458D" w:rsidP="00E4458D">
            <w:pPr>
              <w:jc w:val="center"/>
              <w:rPr>
                <w:sz w:val="22"/>
              </w:rPr>
            </w:pPr>
          </w:p>
          <w:p w14:paraId="13F7F75A" w14:textId="2AD8F716" w:rsidR="00E4458D" w:rsidRDefault="00E4458D" w:rsidP="00E4458D">
            <w:pPr>
              <w:jc w:val="center"/>
              <w:rPr>
                <w:sz w:val="22"/>
              </w:rPr>
            </w:pPr>
            <w:r>
              <w:rPr>
                <w:sz w:val="22"/>
              </w:rPr>
              <w:t>March 8</w:t>
            </w:r>
            <w:r w:rsidRPr="00E4458D">
              <w:rPr>
                <w:sz w:val="22"/>
                <w:vertAlign w:val="superscript"/>
              </w:rPr>
              <w:t>th</w:t>
            </w:r>
            <w:r>
              <w:rPr>
                <w:sz w:val="22"/>
              </w:rPr>
              <w:t>, 2017</w:t>
            </w:r>
          </w:p>
          <w:p w14:paraId="76F392EB" w14:textId="608BD417" w:rsidR="00E4458D" w:rsidRDefault="00E4458D" w:rsidP="00E4458D">
            <w:pPr>
              <w:jc w:val="center"/>
              <w:rPr>
                <w:sz w:val="22"/>
              </w:rPr>
            </w:pPr>
            <w:r>
              <w:rPr>
                <w:sz w:val="22"/>
              </w:rPr>
              <w:t>5:30PM to 7:30PM</w:t>
            </w:r>
          </w:p>
        </w:tc>
        <w:tc>
          <w:tcPr>
            <w:tcW w:w="7105" w:type="dxa"/>
          </w:tcPr>
          <w:p w14:paraId="5B713C0C" w14:textId="77777777" w:rsidR="00E4458D" w:rsidRDefault="00E4458D" w:rsidP="00E4458D">
            <w:pPr>
              <w:rPr>
                <w:sz w:val="22"/>
              </w:rPr>
            </w:pPr>
          </w:p>
          <w:p w14:paraId="6F547309" w14:textId="77777777" w:rsidR="00E4458D" w:rsidRPr="004172B3" w:rsidRDefault="00E4458D" w:rsidP="00E4458D">
            <w:pPr>
              <w:rPr>
                <w:b/>
                <w:sz w:val="22"/>
              </w:rPr>
            </w:pPr>
            <w:r w:rsidRPr="004172B3">
              <w:rPr>
                <w:b/>
                <w:sz w:val="22"/>
              </w:rPr>
              <w:t>First Public Hearing</w:t>
            </w:r>
          </w:p>
          <w:p w14:paraId="1B70C55E" w14:textId="77777777" w:rsidR="00E4458D" w:rsidRDefault="00E4458D" w:rsidP="00E4458D">
            <w:pPr>
              <w:rPr>
                <w:sz w:val="22"/>
              </w:rPr>
            </w:pPr>
            <w:r>
              <w:rPr>
                <w:sz w:val="22"/>
              </w:rPr>
              <w:t>New Orleans Public Library, Mid-City Branch</w:t>
            </w:r>
          </w:p>
          <w:p w14:paraId="381B81FE" w14:textId="77777777" w:rsidR="00E4458D" w:rsidRDefault="00E4458D" w:rsidP="00E4458D">
            <w:pPr>
              <w:rPr>
                <w:sz w:val="22"/>
              </w:rPr>
            </w:pPr>
            <w:r>
              <w:rPr>
                <w:sz w:val="22"/>
              </w:rPr>
              <w:t>4140 Canal Street</w:t>
            </w:r>
          </w:p>
          <w:p w14:paraId="79582E2A" w14:textId="25835C52" w:rsidR="00E4458D" w:rsidRDefault="00E4458D" w:rsidP="00E4458D">
            <w:pPr>
              <w:rPr>
                <w:sz w:val="22"/>
              </w:rPr>
            </w:pPr>
            <w:r>
              <w:rPr>
                <w:sz w:val="22"/>
              </w:rPr>
              <w:t>New Orleans, LA 701119</w:t>
            </w:r>
          </w:p>
        </w:tc>
      </w:tr>
      <w:tr w:rsidR="00E4458D" w14:paraId="2D18C142" w14:textId="77777777" w:rsidTr="00E4458D">
        <w:trPr>
          <w:trHeight w:val="499"/>
        </w:trPr>
        <w:tc>
          <w:tcPr>
            <w:tcW w:w="2245" w:type="dxa"/>
            <w:vAlign w:val="center"/>
          </w:tcPr>
          <w:p w14:paraId="00B41AC6" w14:textId="40DB4314" w:rsidR="00E4458D" w:rsidRDefault="00E4458D" w:rsidP="00E4458D">
            <w:pPr>
              <w:jc w:val="center"/>
              <w:rPr>
                <w:sz w:val="22"/>
              </w:rPr>
            </w:pPr>
            <w:r>
              <w:rPr>
                <w:sz w:val="22"/>
              </w:rPr>
              <w:t>TBA</w:t>
            </w:r>
          </w:p>
        </w:tc>
        <w:tc>
          <w:tcPr>
            <w:tcW w:w="7105" w:type="dxa"/>
            <w:vAlign w:val="center"/>
          </w:tcPr>
          <w:p w14:paraId="1873C9FE" w14:textId="4D7CD7B0" w:rsidR="00E4458D" w:rsidRPr="004172B3" w:rsidRDefault="00E4458D" w:rsidP="00E4458D">
            <w:pPr>
              <w:rPr>
                <w:b/>
                <w:sz w:val="22"/>
              </w:rPr>
            </w:pPr>
            <w:r w:rsidRPr="004172B3">
              <w:rPr>
                <w:b/>
                <w:sz w:val="22"/>
              </w:rPr>
              <w:t>Draft 2017-2021 Consolidated Plan Thirty (30) Day Review Date</w:t>
            </w:r>
          </w:p>
        </w:tc>
      </w:tr>
      <w:tr w:rsidR="00E4458D" w14:paraId="6028514A" w14:textId="77777777" w:rsidTr="00E4458D">
        <w:trPr>
          <w:trHeight w:val="499"/>
        </w:trPr>
        <w:tc>
          <w:tcPr>
            <w:tcW w:w="2245" w:type="dxa"/>
            <w:vAlign w:val="center"/>
          </w:tcPr>
          <w:p w14:paraId="29BAD7DC" w14:textId="36A93700" w:rsidR="00E4458D" w:rsidRDefault="00E4458D" w:rsidP="00E4458D">
            <w:pPr>
              <w:jc w:val="center"/>
              <w:rPr>
                <w:sz w:val="22"/>
              </w:rPr>
            </w:pPr>
            <w:r>
              <w:rPr>
                <w:sz w:val="22"/>
              </w:rPr>
              <w:t>TBA</w:t>
            </w:r>
          </w:p>
        </w:tc>
        <w:tc>
          <w:tcPr>
            <w:tcW w:w="7105" w:type="dxa"/>
            <w:vAlign w:val="center"/>
          </w:tcPr>
          <w:p w14:paraId="7FF7CAB4" w14:textId="65CB998B" w:rsidR="00E4458D" w:rsidRPr="004172B3" w:rsidRDefault="00E4458D" w:rsidP="00E4458D">
            <w:pPr>
              <w:rPr>
                <w:b/>
                <w:sz w:val="22"/>
              </w:rPr>
            </w:pPr>
            <w:r w:rsidRPr="004172B3">
              <w:rPr>
                <w:b/>
                <w:sz w:val="22"/>
              </w:rPr>
              <w:t>Second Public Hearing</w:t>
            </w:r>
          </w:p>
        </w:tc>
      </w:tr>
      <w:tr w:rsidR="00E4458D" w14:paraId="0E73E6A3" w14:textId="77777777" w:rsidTr="00E4458D">
        <w:trPr>
          <w:trHeight w:val="773"/>
        </w:trPr>
        <w:tc>
          <w:tcPr>
            <w:tcW w:w="2245" w:type="dxa"/>
            <w:vAlign w:val="center"/>
          </w:tcPr>
          <w:p w14:paraId="05C369B7" w14:textId="4ECE62CE" w:rsidR="00E4458D" w:rsidRDefault="00E4458D" w:rsidP="00E4458D">
            <w:pPr>
              <w:jc w:val="center"/>
              <w:rPr>
                <w:sz w:val="22"/>
              </w:rPr>
            </w:pPr>
            <w:r>
              <w:rPr>
                <w:sz w:val="22"/>
              </w:rPr>
              <w:t>TBA</w:t>
            </w:r>
          </w:p>
        </w:tc>
        <w:tc>
          <w:tcPr>
            <w:tcW w:w="7105" w:type="dxa"/>
            <w:vAlign w:val="center"/>
          </w:tcPr>
          <w:p w14:paraId="34BB3F30" w14:textId="0B0268E5" w:rsidR="00E4458D" w:rsidRPr="004172B3" w:rsidRDefault="00E4458D" w:rsidP="00E4458D">
            <w:pPr>
              <w:rPr>
                <w:b/>
                <w:sz w:val="22"/>
              </w:rPr>
            </w:pPr>
            <w:r w:rsidRPr="004172B3">
              <w:rPr>
                <w:b/>
                <w:sz w:val="22"/>
              </w:rPr>
              <w:t>Draft 2017-2021 Consolidated Plan / 2017 Annual Action Plan Submission Date</w:t>
            </w:r>
          </w:p>
        </w:tc>
      </w:tr>
    </w:tbl>
    <w:p w14:paraId="0A3B3E92" w14:textId="77777777" w:rsidR="00E4458D" w:rsidRPr="00E4458D" w:rsidRDefault="00E4458D" w:rsidP="00E4458D">
      <w:pPr>
        <w:rPr>
          <w:sz w:val="22"/>
        </w:rPr>
      </w:pPr>
    </w:p>
    <w:sectPr w:rsidR="00E4458D" w:rsidRPr="00E4458D" w:rsidSect="00B37F3F">
      <w:headerReference w:type="default" r:id="rId9"/>
      <w:footerReference w:type="default" r:id="rId10"/>
      <w:pgSz w:w="12240" w:h="15840"/>
      <w:pgMar w:top="1440" w:right="1440" w:bottom="1440" w:left="1440" w:header="720" w:footer="52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9C701" w14:textId="77777777" w:rsidR="00176E85" w:rsidRDefault="00176E85" w:rsidP="004C2E1C">
      <w:r>
        <w:separator/>
      </w:r>
    </w:p>
  </w:endnote>
  <w:endnote w:type="continuationSeparator" w:id="0">
    <w:p w14:paraId="4AD455DF" w14:textId="77777777" w:rsidR="00176E85" w:rsidRDefault="00176E85" w:rsidP="004C2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126417"/>
      <w:docPartObj>
        <w:docPartGallery w:val="Page Numbers (Bottom of Page)"/>
        <w:docPartUnique/>
      </w:docPartObj>
    </w:sdtPr>
    <w:sdtEndPr>
      <w:rPr>
        <w:rFonts w:cs="Segoe UI"/>
        <w:noProof/>
        <w:sz w:val="20"/>
      </w:rPr>
    </w:sdtEndPr>
    <w:sdtContent>
      <w:p w14:paraId="265F9704" w14:textId="77777777" w:rsidR="002200AA" w:rsidRPr="002200AA" w:rsidRDefault="002200AA" w:rsidP="002200AA">
        <w:pPr>
          <w:pStyle w:val="Header"/>
          <w:spacing w:before="120"/>
          <w:jc w:val="center"/>
          <w:rPr>
            <w:b/>
            <w:sz w:val="20"/>
          </w:rPr>
        </w:pPr>
        <w:r w:rsidRPr="002200AA">
          <w:rPr>
            <w:b/>
            <w:sz w:val="20"/>
          </w:rPr>
          <w:t>Office of Community Development</w:t>
        </w:r>
      </w:p>
      <w:p w14:paraId="3C313B09" w14:textId="77777777" w:rsidR="002200AA" w:rsidRPr="002200AA" w:rsidRDefault="002200AA" w:rsidP="002200AA">
        <w:pPr>
          <w:pStyle w:val="Header"/>
          <w:jc w:val="center"/>
          <w:rPr>
            <w:sz w:val="20"/>
          </w:rPr>
        </w:pPr>
        <w:r w:rsidRPr="002200AA">
          <w:rPr>
            <w:sz w:val="20"/>
          </w:rPr>
          <w:t>1340 Poydras Street, Suite 1000, New Orleans, LA 70112</w:t>
        </w:r>
      </w:p>
      <w:p w14:paraId="47B2A628" w14:textId="77777777" w:rsidR="002200AA" w:rsidRPr="002200AA" w:rsidRDefault="002200AA" w:rsidP="002200AA">
        <w:pPr>
          <w:pStyle w:val="Header"/>
          <w:jc w:val="center"/>
        </w:pPr>
        <w:r w:rsidRPr="002200AA">
          <w:rPr>
            <w:sz w:val="20"/>
          </w:rPr>
          <w:t>(504) 658-4200 | www.nola.gov/community-development/</w:t>
        </w:r>
      </w:p>
      <w:p w14:paraId="51F4284A" w14:textId="71CB3D47" w:rsidR="00BF46E9" w:rsidRPr="002200AA" w:rsidRDefault="00BF46E9" w:rsidP="002200AA">
        <w:pPr>
          <w:pStyle w:val="Footer"/>
          <w:jc w:val="right"/>
          <w:rPr>
            <w:rFonts w:cs="Segoe UI"/>
            <w:sz w:val="20"/>
          </w:rPr>
        </w:pPr>
        <w:r w:rsidRPr="009B5592">
          <w:rPr>
            <w:rFonts w:cs="Segoe UI"/>
            <w:sz w:val="20"/>
          </w:rPr>
          <w:fldChar w:fldCharType="begin"/>
        </w:r>
        <w:r w:rsidRPr="009B5592">
          <w:rPr>
            <w:rFonts w:cs="Segoe UI"/>
            <w:sz w:val="20"/>
          </w:rPr>
          <w:instrText xml:space="preserve"> PAGE   \* MERGEFORMAT </w:instrText>
        </w:r>
        <w:r w:rsidRPr="009B5592">
          <w:rPr>
            <w:rFonts w:cs="Segoe UI"/>
            <w:sz w:val="20"/>
          </w:rPr>
          <w:fldChar w:fldCharType="separate"/>
        </w:r>
        <w:r w:rsidR="00A62415">
          <w:rPr>
            <w:rFonts w:cs="Segoe UI"/>
            <w:noProof/>
            <w:sz w:val="20"/>
          </w:rPr>
          <w:t>2</w:t>
        </w:r>
        <w:r w:rsidRPr="009B5592">
          <w:rPr>
            <w:rFonts w:cs="Segoe U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AB0BE" w14:textId="77777777" w:rsidR="00176E85" w:rsidRDefault="00176E85" w:rsidP="004C2E1C">
      <w:r>
        <w:separator/>
      </w:r>
    </w:p>
  </w:footnote>
  <w:footnote w:type="continuationSeparator" w:id="0">
    <w:p w14:paraId="1A6BDC82" w14:textId="77777777" w:rsidR="00176E85" w:rsidRDefault="00176E85" w:rsidP="004C2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961F2" w14:textId="209C6211" w:rsidR="002200AA" w:rsidRPr="002200AA" w:rsidRDefault="002200AA" w:rsidP="002200AA">
    <w:pPr>
      <w:pStyle w:val="Header"/>
      <w:jc w:val="right"/>
      <w:rPr>
        <w:b/>
        <w:sz w:val="20"/>
        <w:szCs w:val="20"/>
      </w:rPr>
    </w:pPr>
    <w:r w:rsidRPr="002200AA">
      <w:rPr>
        <w:b/>
        <w:sz w:val="20"/>
        <w:szCs w:val="20"/>
      </w:rPr>
      <w:t>2017-2021 Consolidated Plan &amp; 2017 Action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17B7B"/>
    <w:multiLevelType w:val="hybridMultilevel"/>
    <w:tmpl w:val="D8446C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066C2"/>
    <w:multiLevelType w:val="hybridMultilevel"/>
    <w:tmpl w:val="C660D2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D20D5D"/>
    <w:multiLevelType w:val="hybridMultilevel"/>
    <w:tmpl w:val="A7D2BD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C02B34"/>
    <w:multiLevelType w:val="hybridMultilevel"/>
    <w:tmpl w:val="28E4F6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6B4CC9"/>
    <w:multiLevelType w:val="hybridMultilevel"/>
    <w:tmpl w:val="082CE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099"/>
    <w:rsid w:val="000003D1"/>
    <w:rsid w:val="00003FDC"/>
    <w:rsid w:val="000044A6"/>
    <w:rsid w:val="00010225"/>
    <w:rsid w:val="00010766"/>
    <w:rsid w:val="000110AD"/>
    <w:rsid w:val="00011E29"/>
    <w:rsid w:val="000120EB"/>
    <w:rsid w:val="00015847"/>
    <w:rsid w:val="00023F91"/>
    <w:rsid w:val="00026DA8"/>
    <w:rsid w:val="000303B1"/>
    <w:rsid w:val="0003685C"/>
    <w:rsid w:val="00041AE6"/>
    <w:rsid w:val="000444ED"/>
    <w:rsid w:val="00046F30"/>
    <w:rsid w:val="000471D9"/>
    <w:rsid w:val="0005231D"/>
    <w:rsid w:val="0005443C"/>
    <w:rsid w:val="00057DA3"/>
    <w:rsid w:val="00060AD6"/>
    <w:rsid w:val="00070FA4"/>
    <w:rsid w:val="00075AFF"/>
    <w:rsid w:val="00075E08"/>
    <w:rsid w:val="00076E31"/>
    <w:rsid w:val="000806E4"/>
    <w:rsid w:val="0008551F"/>
    <w:rsid w:val="00087C32"/>
    <w:rsid w:val="00095480"/>
    <w:rsid w:val="000A01B9"/>
    <w:rsid w:val="000A1283"/>
    <w:rsid w:val="000A1C70"/>
    <w:rsid w:val="000A1DB3"/>
    <w:rsid w:val="000A1F4D"/>
    <w:rsid w:val="000A2F18"/>
    <w:rsid w:val="000A3B53"/>
    <w:rsid w:val="000B08B7"/>
    <w:rsid w:val="000C09C5"/>
    <w:rsid w:val="000C368C"/>
    <w:rsid w:val="000C4B83"/>
    <w:rsid w:val="000D056D"/>
    <w:rsid w:val="000D6316"/>
    <w:rsid w:val="000E035B"/>
    <w:rsid w:val="000E3C99"/>
    <w:rsid w:val="000E4645"/>
    <w:rsid w:val="000E599F"/>
    <w:rsid w:val="000F44AF"/>
    <w:rsid w:val="000F5618"/>
    <w:rsid w:val="000F756B"/>
    <w:rsid w:val="001045E6"/>
    <w:rsid w:val="00105D6C"/>
    <w:rsid w:val="00110A2E"/>
    <w:rsid w:val="00114F65"/>
    <w:rsid w:val="00120E2D"/>
    <w:rsid w:val="00123575"/>
    <w:rsid w:val="0012689E"/>
    <w:rsid w:val="001279CF"/>
    <w:rsid w:val="00131BBC"/>
    <w:rsid w:val="001364AB"/>
    <w:rsid w:val="00136F76"/>
    <w:rsid w:val="00137A1F"/>
    <w:rsid w:val="0014092D"/>
    <w:rsid w:val="0014485F"/>
    <w:rsid w:val="001451D5"/>
    <w:rsid w:val="00150DC9"/>
    <w:rsid w:val="0015138E"/>
    <w:rsid w:val="00152634"/>
    <w:rsid w:val="00165F3B"/>
    <w:rsid w:val="00166144"/>
    <w:rsid w:val="0017229B"/>
    <w:rsid w:val="00176642"/>
    <w:rsid w:val="00176E85"/>
    <w:rsid w:val="00183570"/>
    <w:rsid w:val="00183E53"/>
    <w:rsid w:val="001860BC"/>
    <w:rsid w:val="0019184F"/>
    <w:rsid w:val="0019377D"/>
    <w:rsid w:val="00196626"/>
    <w:rsid w:val="001A2F72"/>
    <w:rsid w:val="001A7494"/>
    <w:rsid w:val="001A7BE7"/>
    <w:rsid w:val="001B1E85"/>
    <w:rsid w:val="001B429B"/>
    <w:rsid w:val="001B616D"/>
    <w:rsid w:val="001B7537"/>
    <w:rsid w:val="001C57EF"/>
    <w:rsid w:val="001D358A"/>
    <w:rsid w:val="001D5888"/>
    <w:rsid w:val="001D7FF6"/>
    <w:rsid w:val="001E0193"/>
    <w:rsid w:val="001E2B51"/>
    <w:rsid w:val="001E2E59"/>
    <w:rsid w:val="001E65D2"/>
    <w:rsid w:val="001E6757"/>
    <w:rsid w:val="001E6B91"/>
    <w:rsid w:val="001F2FA1"/>
    <w:rsid w:val="001F3AF9"/>
    <w:rsid w:val="001F4F4C"/>
    <w:rsid w:val="00205733"/>
    <w:rsid w:val="002108A9"/>
    <w:rsid w:val="00210EEB"/>
    <w:rsid w:val="0021184B"/>
    <w:rsid w:val="00212B95"/>
    <w:rsid w:val="00213708"/>
    <w:rsid w:val="00214E65"/>
    <w:rsid w:val="002200AA"/>
    <w:rsid w:val="0023229F"/>
    <w:rsid w:val="00241CC7"/>
    <w:rsid w:val="00244A6A"/>
    <w:rsid w:val="00244F74"/>
    <w:rsid w:val="00246B6A"/>
    <w:rsid w:val="00247F6C"/>
    <w:rsid w:val="002511DB"/>
    <w:rsid w:val="00277584"/>
    <w:rsid w:val="00280533"/>
    <w:rsid w:val="002809D8"/>
    <w:rsid w:val="0028311B"/>
    <w:rsid w:val="0028768E"/>
    <w:rsid w:val="002942A5"/>
    <w:rsid w:val="002A50C3"/>
    <w:rsid w:val="002B09D9"/>
    <w:rsid w:val="002B2569"/>
    <w:rsid w:val="002B577A"/>
    <w:rsid w:val="002C574B"/>
    <w:rsid w:val="002D3808"/>
    <w:rsid w:val="002D434E"/>
    <w:rsid w:val="002D5A47"/>
    <w:rsid w:val="002E3D7A"/>
    <w:rsid w:val="002E598C"/>
    <w:rsid w:val="002E727A"/>
    <w:rsid w:val="002F278A"/>
    <w:rsid w:val="002F2E7D"/>
    <w:rsid w:val="002F3B26"/>
    <w:rsid w:val="00306809"/>
    <w:rsid w:val="003155A7"/>
    <w:rsid w:val="00315946"/>
    <w:rsid w:val="00316CE6"/>
    <w:rsid w:val="0031717C"/>
    <w:rsid w:val="00324533"/>
    <w:rsid w:val="00326D55"/>
    <w:rsid w:val="00330352"/>
    <w:rsid w:val="00330563"/>
    <w:rsid w:val="00334215"/>
    <w:rsid w:val="003349DC"/>
    <w:rsid w:val="00334D55"/>
    <w:rsid w:val="00335699"/>
    <w:rsid w:val="00343FD0"/>
    <w:rsid w:val="003444BD"/>
    <w:rsid w:val="003446A8"/>
    <w:rsid w:val="00347526"/>
    <w:rsid w:val="0035627E"/>
    <w:rsid w:val="00367493"/>
    <w:rsid w:val="00370605"/>
    <w:rsid w:val="00377814"/>
    <w:rsid w:val="0038175A"/>
    <w:rsid w:val="0039080F"/>
    <w:rsid w:val="003924BA"/>
    <w:rsid w:val="00392D26"/>
    <w:rsid w:val="00396093"/>
    <w:rsid w:val="003A0E5D"/>
    <w:rsid w:val="003A163A"/>
    <w:rsid w:val="003A1FB5"/>
    <w:rsid w:val="003A6676"/>
    <w:rsid w:val="003B04F1"/>
    <w:rsid w:val="003B159B"/>
    <w:rsid w:val="003B4E5C"/>
    <w:rsid w:val="003B65C3"/>
    <w:rsid w:val="003C1553"/>
    <w:rsid w:val="003D5277"/>
    <w:rsid w:val="003D565A"/>
    <w:rsid w:val="003F3FF8"/>
    <w:rsid w:val="003F7142"/>
    <w:rsid w:val="003F7312"/>
    <w:rsid w:val="003F78BB"/>
    <w:rsid w:val="004008D1"/>
    <w:rsid w:val="00411AFD"/>
    <w:rsid w:val="004120A1"/>
    <w:rsid w:val="00412D95"/>
    <w:rsid w:val="004158B8"/>
    <w:rsid w:val="004172B3"/>
    <w:rsid w:val="004219D3"/>
    <w:rsid w:val="004260AA"/>
    <w:rsid w:val="00431861"/>
    <w:rsid w:val="0044434F"/>
    <w:rsid w:val="00444740"/>
    <w:rsid w:val="0044490A"/>
    <w:rsid w:val="00447DE3"/>
    <w:rsid w:val="00453BE5"/>
    <w:rsid w:val="00457792"/>
    <w:rsid w:val="004615B1"/>
    <w:rsid w:val="00462000"/>
    <w:rsid w:val="00462DE6"/>
    <w:rsid w:val="004715E8"/>
    <w:rsid w:val="0047454B"/>
    <w:rsid w:val="0049157B"/>
    <w:rsid w:val="00493C74"/>
    <w:rsid w:val="00495CB1"/>
    <w:rsid w:val="004A0780"/>
    <w:rsid w:val="004A250E"/>
    <w:rsid w:val="004A478C"/>
    <w:rsid w:val="004A5DE4"/>
    <w:rsid w:val="004B26B0"/>
    <w:rsid w:val="004B3921"/>
    <w:rsid w:val="004B62EC"/>
    <w:rsid w:val="004C2CA1"/>
    <w:rsid w:val="004C2E1C"/>
    <w:rsid w:val="004C403E"/>
    <w:rsid w:val="004D0271"/>
    <w:rsid w:val="004D20DB"/>
    <w:rsid w:val="004D28D8"/>
    <w:rsid w:val="004D5500"/>
    <w:rsid w:val="004E4399"/>
    <w:rsid w:val="004F53C8"/>
    <w:rsid w:val="004F7A4C"/>
    <w:rsid w:val="00500E12"/>
    <w:rsid w:val="00501807"/>
    <w:rsid w:val="00503840"/>
    <w:rsid w:val="00513111"/>
    <w:rsid w:val="00516B93"/>
    <w:rsid w:val="00521A95"/>
    <w:rsid w:val="0052428D"/>
    <w:rsid w:val="00527EB0"/>
    <w:rsid w:val="0053080B"/>
    <w:rsid w:val="00532D99"/>
    <w:rsid w:val="00534B84"/>
    <w:rsid w:val="005358AD"/>
    <w:rsid w:val="00535C65"/>
    <w:rsid w:val="00536697"/>
    <w:rsid w:val="00536BD4"/>
    <w:rsid w:val="00540652"/>
    <w:rsid w:val="005478CA"/>
    <w:rsid w:val="0055056F"/>
    <w:rsid w:val="0055057B"/>
    <w:rsid w:val="005507B6"/>
    <w:rsid w:val="00550945"/>
    <w:rsid w:val="00554339"/>
    <w:rsid w:val="005543BF"/>
    <w:rsid w:val="00556CBE"/>
    <w:rsid w:val="00561EB8"/>
    <w:rsid w:val="005768ED"/>
    <w:rsid w:val="00577932"/>
    <w:rsid w:val="00580728"/>
    <w:rsid w:val="0058136C"/>
    <w:rsid w:val="005836B4"/>
    <w:rsid w:val="0058387B"/>
    <w:rsid w:val="00583D0F"/>
    <w:rsid w:val="0058403F"/>
    <w:rsid w:val="00593016"/>
    <w:rsid w:val="0059795A"/>
    <w:rsid w:val="00597DF2"/>
    <w:rsid w:val="005A184F"/>
    <w:rsid w:val="005A5667"/>
    <w:rsid w:val="005A753D"/>
    <w:rsid w:val="005B4F71"/>
    <w:rsid w:val="005C129D"/>
    <w:rsid w:val="005C6008"/>
    <w:rsid w:val="005C6312"/>
    <w:rsid w:val="005D0BC7"/>
    <w:rsid w:val="005D3AF1"/>
    <w:rsid w:val="005D55BE"/>
    <w:rsid w:val="005D638D"/>
    <w:rsid w:val="005E1D2C"/>
    <w:rsid w:val="005F239A"/>
    <w:rsid w:val="005F3896"/>
    <w:rsid w:val="00600059"/>
    <w:rsid w:val="00600EDF"/>
    <w:rsid w:val="00616BAD"/>
    <w:rsid w:val="00625C21"/>
    <w:rsid w:val="00627272"/>
    <w:rsid w:val="006360A1"/>
    <w:rsid w:val="00636770"/>
    <w:rsid w:val="00641648"/>
    <w:rsid w:val="00642ACC"/>
    <w:rsid w:val="00643035"/>
    <w:rsid w:val="00645E0A"/>
    <w:rsid w:val="00646B4A"/>
    <w:rsid w:val="00651554"/>
    <w:rsid w:val="006520F9"/>
    <w:rsid w:val="00652BBB"/>
    <w:rsid w:val="00653754"/>
    <w:rsid w:val="00653936"/>
    <w:rsid w:val="006548D4"/>
    <w:rsid w:val="0066521A"/>
    <w:rsid w:val="006710D3"/>
    <w:rsid w:val="00685BE5"/>
    <w:rsid w:val="00687BBB"/>
    <w:rsid w:val="00690441"/>
    <w:rsid w:val="006A39C7"/>
    <w:rsid w:val="006A55B5"/>
    <w:rsid w:val="006A691A"/>
    <w:rsid w:val="006B4492"/>
    <w:rsid w:val="006C14D2"/>
    <w:rsid w:val="006D01BC"/>
    <w:rsid w:val="006D10ED"/>
    <w:rsid w:val="006D21BF"/>
    <w:rsid w:val="006E0D73"/>
    <w:rsid w:val="006E23A0"/>
    <w:rsid w:val="006E5697"/>
    <w:rsid w:val="006F34AB"/>
    <w:rsid w:val="006F689D"/>
    <w:rsid w:val="007052B8"/>
    <w:rsid w:val="00710482"/>
    <w:rsid w:val="007108F8"/>
    <w:rsid w:val="007118AD"/>
    <w:rsid w:val="00715108"/>
    <w:rsid w:val="00720CF5"/>
    <w:rsid w:val="007229B5"/>
    <w:rsid w:val="00723FA3"/>
    <w:rsid w:val="007326BB"/>
    <w:rsid w:val="007339CE"/>
    <w:rsid w:val="00744C99"/>
    <w:rsid w:val="0075180B"/>
    <w:rsid w:val="0075237D"/>
    <w:rsid w:val="00762BE4"/>
    <w:rsid w:val="00767EA7"/>
    <w:rsid w:val="00771F62"/>
    <w:rsid w:val="00772557"/>
    <w:rsid w:val="00774A0F"/>
    <w:rsid w:val="00776F06"/>
    <w:rsid w:val="007821C0"/>
    <w:rsid w:val="00783ED9"/>
    <w:rsid w:val="007843DA"/>
    <w:rsid w:val="0079341C"/>
    <w:rsid w:val="00794805"/>
    <w:rsid w:val="00795BE5"/>
    <w:rsid w:val="00797277"/>
    <w:rsid w:val="007A0D1D"/>
    <w:rsid w:val="007A1E94"/>
    <w:rsid w:val="007B3638"/>
    <w:rsid w:val="007C3971"/>
    <w:rsid w:val="007C6B9B"/>
    <w:rsid w:val="007D1EB0"/>
    <w:rsid w:val="007D2E2E"/>
    <w:rsid w:val="007D3201"/>
    <w:rsid w:val="007E2F64"/>
    <w:rsid w:val="007E3200"/>
    <w:rsid w:val="007E5DDE"/>
    <w:rsid w:val="007E6F40"/>
    <w:rsid w:val="007F09F4"/>
    <w:rsid w:val="007F12DE"/>
    <w:rsid w:val="007F19D1"/>
    <w:rsid w:val="007F1B3D"/>
    <w:rsid w:val="007F221E"/>
    <w:rsid w:val="007F4D1C"/>
    <w:rsid w:val="00800191"/>
    <w:rsid w:val="0080635F"/>
    <w:rsid w:val="00811D8B"/>
    <w:rsid w:val="00812085"/>
    <w:rsid w:val="00812F93"/>
    <w:rsid w:val="00820623"/>
    <w:rsid w:val="00821F3A"/>
    <w:rsid w:val="00822011"/>
    <w:rsid w:val="00833EA0"/>
    <w:rsid w:val="00834117"/>
    <w:rsid w:val="0083563E"/>
    <w:rsid w:val="008374F4"/>
    <w:rsid w:val="00842F64"/>
    <w:rsid w:val="0084702C"/>
    <w:rsid w:val="008476CB"/>
    <w:rsid w:val="00847B90"/>
    <w:rsid w:val="00861287"/>
    <w:rsid w:val="00861FD8"/>
    <w:rsid w:val="008660AC"/>
    <w:rsid w:val="00866165"/>
    <w:rsid w:val="00871569"/>
    <w:rsid w:val="00871B66"/>
    <w:rsid w:val="00872882"/>
    <w:rsid w:val="008738FF"/>
    <w:rsid w:val="00873CDD"/>
    <w:rsid w:val="00876D39"/>
    <w:rsid w:val="00877896"/>
    <w:rsid w:val="00877F0B"/>
    <w:rsid w:val="008809EC"/>
    <w:rsid w:val="008833DB"/>
    <w:rsid w:val="0088354A"/>
    <w:rsid w:val="00890F56"/>
    <w:rsid w:val="008924C1"/>
    <w:rsid w:val="008A6F80"/>
    <w:rsid w:val="008C2816"/>
    <w:rsid w:val="008C4E2C"/>
    <w:rsid w:val="008C6362"/>
    <w:rsid w:val="008C75FD"/>
    <w:rsid w:val="008D216B"/>
    <w:rsid w:val="008D2246"/>
    <w:rsid w:val="008D7D64"/>
    <w:rsid w:val="008E46D9"/>
    <w:rsid w:val="009043ED"/>
    <w:rsid w:val="00906C78"/>
    <w:rsid w:val="00911A71"/>
    <w:rsid w:val="009123FA"/>
    <w:rsid w:val="00916317"/>
    <w:rsid w:val="00920B2B"/>
    <w:rsid w:val="009326C7"/>
    <w:rsid w:val="00940722"/>
    <w:rsid w:val="0094084E"/>
    <w:rsid w:val="00941ECA"/>
    <w:rsid w:val="009423E9"/>
    <w:rsid w:val="00943C23"/>
    <w:rsid w:val="00946F8A"/>
    <w:rsid w:val="009550CD"/>
    <w:rsid w:val="00964DCD"/>
    <w:rsid w:val="009668B1"/>
    <w:rsid w:val="00972915"/>
    <w:rsid w:val="00974F90"/>
    <w:rsid w:val="00982F36"/>
    <w:rsid w:val="00983EFD"/>
    <w:rsid w:val="009907E9"/>
    <w:rsid w:val="009943B9"/>
    <w:rsid w:val="00995AE7"/>
    <w:rsid w:val="00995ED8"/>
    <w:rsid w:val="009A0904"/>
    <w:rsid w:val="009A1099"/>
    <w:rsid w:val="009A32E9"/>
    <w:rsid w:val="009A3AF7"/>
    <w:rsid w:val="009A50C0"/>
    <w:rsid w:val="009B5592"/>
    <w:rsid w:val="009B79DC"/>
    <w:rsid w:val="009C450E"/>
    <w:rsid w:val="009D1B34"/>
    <w:rsid w:val="009D39C0"/>
    <w:rsid w:val="009E143E"/>
    <w:rsid w:val="009E2E44"/>
    <w:rsid w:val="009E62BE"/>
    <w:rsid w:val="009F31BC"/>
    <w:rsid w:val="009F542E"/>
    <w:rsid w:val="00A01188"/>
    <w:rsid w:val="00A10E5D"/>
    <w:rsid w:val="00A13188"/>
    <w:rsid w:val="00A13B40"/>
    <w:rsid w:val="00A218B0"/>
    <w:rsid w:val="00A240AD"/>
    <w:rsid w:val="00A2692F"/>
    <w:rsid w:val="00A26BE6"/>
    <w:rsid w:val="00A27696"/>
    <w:rsid w:val="00A3031F"/>
    <w:rsid w:val="00A40D44"/>
    <w:rsid w:val="00A45B6F"/>
    <w:rsid w:val="00A50B23"/>
    <w:rsid w:val="00A51295"/>
    <w:rsid w:val="00A54446"/>
    <w:rsid w:val="00A60311"/>
    <w:rsid w:val="00A62415"/>
    <w:rsid w:val="00A801C4"/>
    <w:rsid w:val="00A815B4"/>
    <w:rsid w:val="00A818FB"/>
    <w:rsid w:val="00A82E78"/>
    <w:rsid w:val="00A85D36"/>
    <w:rsid w:val="00A94DF0"/>
    <w:rsid w:val="00A95609"/>
    <w:rsid w:val="00AA06F7"/>
    <w:rsid w:val="00AA3C25"/>
    <w:rsid w:val="00AB3237"/>
    <w:rsid w:val="00AB5528"/>
    <w:rsid w:val="00AB5D11"/>
    <w:rsid w:val="00AC6AB8"/>
    <w:rsid w:val="00AC773B"/>
    <w:rsid w:val="00AD07DA"/>
    <w:rsid w:val="00AD08D5"/>
    <w:rsid w:val="00AD1B19"/>
    <w:rsid w:val="00AD7329"/>
    <w:rsid w:val="00AD79A5"/>
    <w:rsid w:val="00AF13C5"/>
    <w:rsid w:val="00AF1EBB"/>
    <w:rsid w:val="00AF2063"/>
    <w:rsid w:val="00AF3482"/>
    <w:rsid w:val="00B10B9E"/>
    <w:rsid w:val="00B11D54"/>
    <w:rsid w:val="00B16BE0"/>
    <w:rsid w:val="00B20D07"/>
    <w:rsid w:val="00B221FF"/>
    <w:rsid w:val="00B2655C"/>
    <w:rsid w:val="00B37F3F"/>
    <w:rsid w:val="00B50E1A"/>
    <w:rsid w:val="00B51806"/>
    <w:rsid w:val="00B51812"/>
    <w:rsid w:val="00B5575C"/>
    <w:rsid w:val="00B5643D"/>
    <w:rsid w:val="00B57A7A"/>
    <w:rsid w:val="00B6078C"/>
    <w:rsid w:val="00B66AC0"/>
    <w:rsid w:val="00B74377"/>
    <w:rsid w:val="00B756A4"/>
    <w:rsid w:val="00B7687C"/>
    <w:rsid w:val="00B81A16"/>
    <w:rsid w:val="00B87F0A"/>
    <w:rsid w:val="00B9349B"/>
    <w:rsid w:val="00B953A7"/>
    <w:rsid w:val="00BA5AAE"/>
    <w:rsid w:val="00BB0738"/>
    <w:rsid w:val="00BB79F8"/>
    <w:rsid w:val="00BB7C56"/>
    <w:rsid w:val="00BC082C"/>
    <w:rsid w:val="00BC11DD"/>
    <w:rsid w:val="00BC7B92"/>
    <w:rsid w:val="00BD2554"/>
    <w:rsid w:val="00BE2A19"/>
    <w:rsid w:val="00BF46E9"/>
    <w:rsid w:val="00C03099"/>
    <w:rsid w:val="00C053D7"/>
    <w:rsid w:val="00C07013"/>
    <w:rsid w:val="00C1409E"/>
    <w:rsid w:val="00C25473"/>
    <w:rsid w:val="00C2589A"/>
    <w:rsid w:val="00C2648D"/>
    <w:rsid w:val="00C37F80"/>
    <w:rsid w:val="00C45315"/>
    <w:rsid w:val="00C50DB3"/>
    <w:rsid w:val="00C52C3C"/>
    <w:rsid w:val="00C52EF1"/>
    <w:rsid w:val="00C56F56"/>
    <w:rsid w:val="00C57C2D"/>
    <w:rsid w:val="00C61F4A"/>
    <w:rsid w:val="00C62073"/>
    <w:rsid w:val="00C74E8B"/>
    <w:rsid w:val="00C76047"/>
    <w:rsid w:val="00C83529"/>
    <w:rsid w:val="00C90099"/>
    <w:rsid w:val="00C915D3"/>
    <w:rsid w:val="00C93EB4"/>
    <w:rsid w:val="00C957F4"/>
    <w:rsid w:val="00CA10F0"/>
    <w:rsid w:val="00CA2A93"/>
    <w:rsid w:val="00CA39A9"/>
    <w:rsid w:val="00CA4375"/>
    <w:rsid w:val="00CA5DB4"/>
    <w:rsid w:val="00CA6010"/>
    <w:rsid w:val="00CB455B"/>
    <w:rsid w:val="00CC2562"/>
    <w:rsid w:val="00CD1417"/>
    <w:rsid w:val="00CD364F"/>
    <w:rsid w:val="00CD5386"/>
    <w:rsid w:val="00CD76CC"/>
    <w:rsid w:val="00CF4563"/>
    <w:rsid w:val="00CF65E8"/>
    <w:rsid w:val="00CF7543"/>
    <w:rsid w:val="00D01131"/>
    <w:rsid w:val="00D02AF1"/>
    <w:rsid w:val="00D05301"/>
    <w:rsid w:val="00D12906"/>
    <w:rsid w:val="00D13C62"/>
    <w:rsid w:val="00D13E6A"/>
    <w:rsid w:val="00D20D14"/>
    <w:rsid w:val="00D267EF"/>
    <w:rsid w:val="00D336A6"/>
    <w:rsid w:val="00D35D1C"/>
    <w:rsid w:val="00D379CD"/>
    <w:rsid w:val="00D44604"/>
    <w:rsid w:val="00D52D62"/>
    <w:rsid w:val="00D6054F"/>
    <w:rsid w:val="00D70EEE"/>
    <w:rsid w:val="00D743C5"/>
    <w:rsid w:val="00D74A4D"/>
    <w:rsid w:val="00D77698"/>
    <w:rsid w:val="00D80AE1"/>
    <w:rsid w:val="00D80BE6"/>
    <w:rsid w:val="00D833AA"/>
    <w:rsid w:val="00D85332"/>
    <w:rsid w:val="00D957C6"/>
    <w:rsid w:val="00D96235"/>
    <w:rsid w:val="00D96893"/>
    <w:rsid w:val="00DA0CF5"/>
    <w:rsid w:val="00DB1C83"/>
    <w:rsid w:val="00DB225C"/>
    <w:rsid w:val="00DB3B5B"/>
    <w:rsid w:val="00DB47B7"/>
    <w:rsid w:val="00DC0B90"/>
    <w:rsid w:val="00DC55FF"/>
    <w:rsid w:val="00DD2D08"/>
    <w:rsid w:val="00DD72FB"/>
    <w:rsid w:val="00DE2D63"/>
    <w:rsid w:val="00DE5E26"/>
    <w:rsid w:val="00DE64D7"/>
    <w:rsid w:val="00DE6FE9"/>
    <w:rsid w:val="00DF1010"/>
    <w:rsid w:val="00DF2305"/>
    <w:rsid w:val="00DF722C"/>
    <w:rsid w:val="00DF75A1"/>
    <w:rsid w:val="00DF7C4D"/>
    <w:rsid w:val="00E03122"/>
    <w:rsid w:val="00E03F66"/>
    <w:rsid w:val="00E05E55"/>
    <w:rsid w:val="00E0685F"/>
    <w:rsid w:val="00E07D11"/>
    <w:rsid w:val="00E1070B"/>
    <w:rsid w:val="00E1115E"/>
    <w:rsid w:val="00E139CB"/>
    <w:rsid w:val="00E167CB"/>
    <w:rsid w:val="00E17D77"/>
    <w:rsid w:val="00E2779D"/>
    <w:rsid w:val="00E30A69"/>
    <w:rsid w:val="00E33218"/>
    <w:rsid w:val="00E33650"/>
    <w:rsid w:val="00E33CEA"/>
    <w:rsid w:val="00E35A68"/>
    <w:rsid w:val="00E36D12"/>
    <w:rsid w:val="00E406A2"/>
    <w:rsid w:val="00E420B4"/>
    <w:rsid w:val="00E4458D"/>
    <w:rsid w:val="00E44C21"/>
    <w:rsid w:val="00E44E50"/>
    <w:rsid w:val="00E46CBE"/>
    <w:rsid w:val="00E47E4B"/>
    <w:rsid w:val="00E63446"/>
    <w:rsid w:val="00E6656D"/>
    <w:rsid w:val="00E67FF8"/>
    <w:rsid w:val="00E706F1"/>
    <w:rsid w:val="00E72B06"/>
    <w:rsid w:val="00E82F95"/>
    <w:rsid w:val="00E83A5C"/>
    <w:rsid w:val="00E9458C"/>
    <w:rsid w:val="00E94756"/>
    <w:rsid w:val="00EA4C6D"/>
    <w:rsid w:val="00EB0A14"/>
    <w:rsid w:val="00EB2538"/>
    <w:rsid w:val="00EB3EB4"/>
    <w:rsid w:val="00EB7706"/>
    <w:rsid w:val="00EC55E0"/>
    <w:rsid w:val="00ED11BD"/>
    <w:rsid w:val="00ED6724"/>
    <w:rsid w:val="00ED7B56"/>
    <w:rsid w:val="00ED7D7E"/>
    <w:rsid w:val="00EE49FC"/>
    <w:rsid w:val="00EF4510"/>
    <w:rsid w:val="00EF5D89"/>
    <w:rsid w:val="00EF60D5"/>
    <w:rsid w:val="00EF672A"/>
    <w:rsid w:val="00F011AB"/>
    <w:rsid w:val="00F03AB8"/>
    <w:rsid w:val="00F108FB"/>
    <w:rsid w:val="00F13683"/>
    <w:rsid w:val="00F16E78"/>
    <w:rsid w:val="00F17BBB"/>
    <w:rsid w:val="00F214AF"/>
    <w:rsid w:val="00F24AC2"/>
    <w:rsid w:val="00F26BD0"/>
    <w:rsid w:val="00F27C1E"/>
    <w:rsid w:val="00F30E37"/>
    <w:rsid w:val="00F331B5"/>
    <w:rsid w:val="00F3466A"/>
    <w:rsid w:val="00F34690"/>
    <w:rsid w:val="00F37DC3"/>
    <w:rsid w:val="00F44FCA"/>
    <w:rsid w:val="00F517C1"/>
    <w:rsid w:val="00F53B75"/>
    <w:rsid w:val="00F67AFE"/>
    <w:rsid w:val="00F71240"/>
    <w:rsid w:val="00F721DF"/>
    <w:rsid w:val="00F74B36"/>
    <w:rsid w:val="00F82727"/>
    <w:rsid w:val="00F83B61"/>
    <w:rsid w:val="00F86510"/>
    <w:rsid w:val="00F8706E"/>
    <w:rsid w:val="00F90748"/>
    <w:rsid w:val="00F91F6C"/>
    <w:rsid w:val="00F92BBB"/>
    <w:rsid w:val="00F9363B"/>
    <w:rsid w:val="00F94134"/>
    <w:rsid w:val="00F94B7C"/>
    <w:rsid w:val="00F95B1B"/>
    <w:rsid w:val="00F95CA0"/>
    <w:rsid w:val="00FA550C"/>
    <w:rsid w:val="00FA664A"/>
    <w:rsid w:val="00FA6C51"/>
    <w:rsid w:val="00FB2B9C"/>
    <w:rsid w:val="00FB5DC4"/>
    <w:rsid w:val="00FB7A10"/>
    <w:rsid w:val="00FD0C50"/>
    <w:rsid w:val="00FE5719"/>
    <w:rsid w:val="00FE58D4"/>
    <w:rsid w:val="00FE622F"/>
    <w:rsid w:val="00FE686D"/>
    <w:rsid w:val="00FE7F0A"/>
    <w:rsid w:val="00FF00B4"/>
    <w:rsid w:val="00FF5E84"/>
    <w:rsid w:val="00FF7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FB1DEA"/>
  <w15:docId w15:val="{818BFF16-344C-4FEC-BF93-0E1D8049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imes New Roman" w:hAnsi="Segoe UI" w:cs="Times New Roman"/>
        <w:color w:val="242424"/>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61F4A"/>
  </w:style>
  <w:style w:type="paragraph" w:styleId="Heading1">
    <w:name w:val="heading 1"/>
    <w:basedOn w:val="Normal"/>
    <w:next w:val="Normal"/>
    <w:link w:val="Heading1Char"/>
    <w:autoRedefine/>
    <w:uiPriority w:val="9"/>
    <w:qFormat/>
    <w:rsid w:val="00580728"/>
    <w:pPr>
      <w:keepNext/>
      <w:keepLines/>
      <w:spacing w:before="480"/>
      <w:jc w:val="center"/>
      <w:outlineLvl w:val="0"/>
    </w:pPr>
    <w:rPr>
      <w:rFonts w:eastAsiaTheme="majorEastAsia" w:cstheme="majorBidi"/>
      <w:b/>
      <w:bCs/>
      <w:color w:val="032246"/>
      <w:sz w:val="36"/>
      <w:szCs w:val="28"/>
    </w:rPr>
  </w:style>
  <w:style w:type="paragraph" w:styleId="Heading2">
    <w:name w:val="heading 2"/>
    <w:basedOn w:val="Normal"/>
    <w:next w:val="Normal"/>
    <w:link w:val="Heading2Char"/>
    <w:autoRedefine/>
    <w:uiPriority w:val="9"/>
    <w:unhideWhenUsed/>
    <w:qFormat/>
    <w:rsid w:val="00D96893"/>
    <w:pPr>
      <w:keepNext/>
      <w:keepLines/>
      <w:shd w:val="clear" w:color="auto" w:fill="032246"/>
      <w:jc w:val="center"/>
      <w:outlineLvl w:val="1"/>
    </w:pPr>
    <w:rPr>
      <w:rFonts w:eastAsiaTheme="majorEastAsia" w:cstheme="majorBidi"/>
      <w:b/>
      <w:color w:val="FFFFFF" w:themeColor="background1"/>
      <w:szCs w:val="26"/>
    </w:rPr>
  </w:style>
  <w:style w:type="paragraph" w:styleId="Heading3">
    <w:name w:val="heading 3"/>
    <w:basedOn w:val="Normal"/>
    <w:next w:val="Normal"/>
    <w:link w:val="Heading3Char"/>
    <w:uiPriority w:val="9"/>
    <w:semiHidden/>
    <w:unhideWhenUsed/>
    <w:qFormat/>
    <w:rsid w:val="00C45315"/>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9A109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3C62"/>
    <w:rPr>
      <w:color w:val="0000FF"/>
      <w:u w:val="single"/>
    </w:rPr>
  </w:style>
  <w:style w:type="paragraph" w:styleId="Header">
    <w:name w:val="header"/>
    <w:basedOn w:val="Normal"/>
    <w:link w:val="HeaderChar"/>
    <w:unhideWhenUsed/>
    <w:rsid w:val="004C2E1C"/>
    <w:pPr>
      <w:tabs>
        <w:tab w:val="center" w:pos="4680"/>
        <w:tab w:val="right" w:pos="9360"/>
      </w:tabs>
    </w:pPr>
  </w:style>
  <w:style w:type="character" w:customStyle="1" w:styleId="HeaderChar">
    <w:name w:val="Header Char"/>
    <w:link w:val="Header"/>
    <w:rsid w:val="004C2E1C"/>
    <w:rPr>
      <w:sz w:val="24"/>
      <w:szCs w:val="24"/>
    </w:rPr>
  </w:style>
  <w:style w:type="paragraph" w:styleId="Footer">
    <w:name w:val="footer"/>
    <w:basedOn w:val="Normal"/>
    <w:link w:val="FooterChar"/>
    <w:uiPriority w:val="99"/>
    <w:unhideWhenUsed/>
    <w:rsid w:val="004C2E1C"/>
    <w:pPr>
      <w:tabs>
        <w:tab w:val="center" w:pos="4680"/>
        <w:tab w:val="right" w:pos="9360"/>
      </w:tabs>
    </w:pPr>
  </w:style>
  <w:style w:type="character" w:customStyle="1" w:styleId="FooterChar">
    <w:name w:val="Footer Char"/>
    <w:link w:val="Footer"/>
    <w:uiPriority w:val="99"/>
    <w:rsid w:val="004C2E1C"/>
    <w:rPr>
      <w:sz w:val="24"/>
      <w:szCs w:val="24"/>
    </w:rPr>
  </w:style>
  <w:style w:type="paragraph" w:styleId="BalloonText">
    <w:name w:val="Balloon Text"/>
    <w:basedOn w:val="Normal"/>
    <w:link w:val="BalloonTextChar"/>
    <w:uiPriority w:val="99"/>
    <w:semiHidden/>
    <w:unhideWhenUsed/>
    <w:rsid w:val="004C2E1C"/>
    <w:rPr>
      <w:rFonts w:ascii="Tahoma" w:hAnsi="Tahoma"/>
      <w:sz w:val="16"/>
      <w:szCs w:val="16"/>
    </w:rPr>
  </w:style>
  <w:style w:type="character" w:customStyle="1" w:styleId="BalloonTextChar">
    <w:name w:val="Balloon Text Char"/>
    <w:link w:val="BalloonText"/>
    <w:uiPriority w:val="99"/>
    <w:semiHidden/>
    <w:rsid w:val="004C2E1C"/>
    <w:rPr>
      <w:rFonts w:ascii="Tahoma" w:hAnsi="Tahoma" w:cs="Tahoma"/>
      <w:sz w:val="16"/>
      <w:szCs w:val="16"/>
    </w:rPr>
  </w:style>
  <w:style w:type="paragraph" w:styleId="ListParagraph">
    <w:name w:val="List Paragraph"/>
    <w:basedOn w:val="Normal"/>
    <w:uiPriority w:val="34"/>
    <w:qFormat/>
    <w:rsid w:val="00370605"/>
    <w:pPr>
      <w:ind w:left="720"/>
    </w:pPr>
  </w:style>
  <w:style w:type="table" w:styleId="TableGrid">
    <w:name w:val="Table Grid"/>
    <w:basedOn w:val="TableNormal"/>
    <w:uiPriority w:val="59"/>
    <w:rsid w:val="000303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BD2554"/>
    <w:rPr>
      <w:sz w:val="16"/>
      <w:szCs w:val="16"/>
    </w:rPr>
  </w:style>
  <w:style w:type="paragraph" w:styleId="CommentText">
    <w:name w:val="annotation text"/>
    <w:basedOn w:val="Normal"/>
    <w:link w:val="CommentTextChar"/>
    <w:uiPriority w:val="99"/>
    <w:unhideWhenUsed/>
    <w:rsid w:val="00BD2554"/>
    <w:rPr>
      <w:sz w:val="20"/>
      <w:szCs w:val="20"/>
    </w:rPr>
  </w:style>
  <w:style w:type="character" w:customStyle="1" w:styleId="CommentTextChar">
    <w:name w:val="Comment Text Char"/>
    <w:basedOn w:val="DefaultParagraphFont"/>
    <w:link w:val="CommentText"/>
    <w:uiPriority w:val="99"/>
    <w:rsid w:val="00BD2554"/>
  </w:style>
  <w:style w:type="paragraph" w:styleId="CommentSubject">
    <w:name w:val="annotation subject"/>
    <w:basedOn w:val="CommentText"/>
    <w:next w:val="CommentText"/>
    <w:link w:val="CommentSubjectChar"/>
    <w:uiPriority w:val="99"/>
    <w:semiHidden/>
    <w:unhideWhenUsed/>
    <w:rsid w:val="00BD2554"/>
    <w:rPr>
      <w:b/>
      <w:bCs/>
    </w:rPr>
  </w:style>
  <w:style w:type="character" w:customStyle="1" w:styleId="CommentSubjectChar">
    <w:name w:val="Comment Subject Char"/>
    <w:basedOn w:val="CommentTextChar"/>
    <w:link w:val="CommentSubject"/>
    <w:uiPriority w:val="99"/>
    <w:semiHidden/>
    <w:rsid w:val="00BD2554"/>
    <w:rPr>
      <w:b/>
      <w:bCs/>
    </w:rPr>
  </w:style>
  <w:style w:type="character" w:customStyle="1" w:styleId="Heading1Char">
    <w:name w:val="Heading 1 Char"/>
    <w:basedOn w:val="DefaultParagraphFont"/>
    <w:link w:val="Heading1"/>
    <w:uiPriority w:val="9"/>
    <w:rsid w:val="00580728"/>
    <w:rPr>
      <w:rFonts w:eastAsiaTheme="majorEastAsia" w:cstheme="majorBidi"/>
      <w:b/>
      <w:bCs/>
      <w:color w:val="032246"/>
      <w:sz w:val="36"/>
      <w:szCs w:val="28"/>
    </w:rPr>
  </w:style>
  <w:style w:type="paragraph" w:styleId="TOCHeading">
    <w:name w:val="TOC Heading"/>
    <w:basedOn w:val="Heading1"/>
    <w:next w:val="Normal"/>
    <w:uiPriority w:val="39"/>
    <w:unhideWhenUsed/>
    <w:qFormat/>
    <w:rsid w:val="003D5277"/>
    <w:pPr>
      <w:spacing w:line="276" w:lineRule="auto"/>
      <w:outlineLvl w:val="9"/>
    </w:pPr>
  </w:style>
  <w:style w:type="paragraph" w:customStyle="1" w:styleId="Default">
    <w:name w:val="Default"/>
    <w:rsid w:val="00500E12"/>
    <w:pPr>
      <w:autoSpaceDE w:val="0"/>
      <w:autoSpaceDN w:val="0"/>
      <w:adjustRightInd w:val="0"/>
    </w:pPr>
    <w:rPr>
      <w:color w:val="000000"/>
    </w:rPr>
  </w:style>
  <w:style w:type="paragraph" w:styleId="Revision">
    <w:name w:val="Revision"/>
    <w:hidden/>
    <w:uiPriority w:val="99"/>
    <w:semiHidden/>
    <w:rsid w:val="0088354A"/>
  </w:style>
  <w:style w:type="character" w:customStyle="1" w:styleId="Heading3Char">
    <w:name w:val="Heading 3 Char"/>
    <w:basedOn w:val="DefaultParagraphFont"/>
    <w:link w:val="Heading3"/>
    <w:uiPriority w:val="9"/>
    <w:semiHidden/>
    <w:rsid w:val="00C45315"/>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ED7D7E"/>
    <w:rPr>
      <w:color w:val="800080" w:themeColor="followedHyperlink"/>
      <w:u w:val="single"/>
    </w:rPr>
  </w:style>
  <w:style w:type="paragraph" w:styleId="NoSpacing">
    <w:name w:val="No Spacing"/>
    <w:uiPriority w:val="1"/>
    <w:qFormat/>
    <w:rsid w:val="00FF5E84"/>
    <w:pPr>
      <w:spacing w:before="120" w:after="120"/>
    </w:pPr>
    <w:rPr>
      <w:rFonts w:asciiTheme="minorHAnsi" w:eastAsiaTheme="minorHAnsi" w:hAnsiTheme="minorHAnsi" w:cstheme="minorBidi"/>
      <w:color w:val="1F497D" w:themeColor="text2"/>
    </w:rPr>
  </w:style>
  <w:style w:type="paragraph" w:styleId="TOC1">
    <w:name w:val="toc 1"/>
    <w:basedOn w:val="Normal"/>
    <w:next w:val="Normal"/>
    <w:autoRedefine/>
    <w:uiPriority w:val="39"/>
    <w:unhideWhenUsed/>
    <w:rsid w:val="004615B1"/>
    <w:pPr>
      <w:spacing w:after="100"/>
    </w:pPr>
    <w:rPr>
      <w:b/>
    </w:rPr>
  </w:style>
  <w:style w:type="character" w:customStyle="1" w:styleId="Heading2Char">
    <w:name w:val="Heading 2 Char"/>
    <w:basedOn w:val="DefaultParagraphFont"/>
    <w:link w:val="Heading2"/>
    <w:uiPriority w:val="9"/>
    <w:rsid w:val="00D96893"/>
    <w:rPr>
      <w:rFonts w:eastAsiaTheme="majorEastAsia" w:cstheme="majorBidi"/>
      <w:b/>
      <w:color w:val="FFFFFF" w:themeColor="background1"/>
      <w:szCs w:val="26"/>
      <w:shd w:val="clear" w:color="auto" w:fill="032246"/>
    </w:rPr>
  </w:style>
  <w:style w:type="paragraph" w:styleId="TOC2">
    <w:name w:val="toc 2"/>
    <w:basedOn w:val="Normal"/>
    <w:next w:val="Normal"/>
    <w:autoRedefine/>
    <w:uiPriority w:val="39"/>
    <w:unhideWhenUsed/>
    <w:rsid w:val="004615B1"/>
    <w:pPr>
      <w:spacing w:after="100"/>
      <w:ind w:left="240"/>
    </w:pPr>
  </w:style>
  <w:style w:type="character" w:styleId="PlaceholderText">
    <w:name w:val="Placeholder Text"/>
    <w:basedOn w:val="DefaultParagraphFont"/>
    <w:uiPriority w:val="99"/>
    <w:semiHidden/>
    <w:rsid w:val="00E44E50"/>
    <w:rPr>
      <w:color w:val="808080"/>
    </w:rPr>
  </w:style>
  <w:style w:type="paragraph" w:styleId="NormalWeb">
    <w:name w:val="Normal (Web)"/>
    <w:basedOn w:val="Normal"/>
    <w:uiPriority w:val="99"/>
    <w:semiHidden/>
    <w:unhideWhenUsed/>
    <w:rsid w:val="002108A9"/>
    <w:pPr>
      <w:spacing w:before="100" w:beforeAutospacing="1" w:after="100" w:afterAutospacing="1"/>
    </w:pPr>
    <w:rPr>
      <w:rFonts w:eastAsiaTheme="minorHAnsi"/>
    </w:rPr>
  </w:style>
  <w:style w:type="paragraph" w:customStyle="1" w:styleId="CityTemplate-CoverTitle">
    <w:name w:val="City Template - Cover Title"/>
    <w:link w:val="CityTemplate-CoverTitleChar"/>
    <w:qFormat/>
    <w:rsid w:val="00FF5E84"/>
    <w:rPr>
      <w:rFonts w:ascii="Segoe UI Semibold" w:hAnsi="Segoe UI Semibold"/>
      <w:color w:val="FFFFFF" w:themeColor="background1"/>
      <w:sz w:val="110"/>
    </w:rPr>
  </w:style>
  <w:style w:type="character" w:customStyle="1" w:styleId="CityofNewOrleans">
    <w:name w:val="City of New Orleans"/>
    <w:basedOn w:val="DefaultParagraphFont"/>
    <w:uiPriority w:val="1"/>
    <w:qFormat/>
    <w:rsid w:val="00B37F3F"/>
    <w:rPr>
      <w:rFonts w:ascii="Segoe UI Semilight" w:hAnsi="Segoe UI Semilight"/>
      <w:color w:val="FFFFFF" w:themeColor="background1"/>
      <w:sz w:val="72"/>
    </w:rPr>
  </w:style>
  <w:style w:type="character" w:customStyle="1" w:styleId="Style1">
    <w:name w:val="Style1"/>
    <w:basedOn w:val="DefaultParagraphFont"/>
    <w:uiPriority w:val="1"/>
    <w:qFormat/>
    <w:rsid w:val="00645E0A"/>
    <w:rPr>
      <w:rFonts w:ascii="Segoe UI" w:hAnsi="Segoe UI"/>
      <w:b/>
      <w:color w:val="032246"/>
      <w:sz w:val="40"/>
    </w:rPr>
  </w:style>
  <w:style w:type="character" w:customStyle="1" w:styleId="CityTemplate-CoverTitleChar">
    <w:name w:val="City Template - Cover Title Char"/>
    <w:basedOn w:val="DefaultParagraphFont"/>
    <w:link w:val="CityTemplate-CoverTitle"/>
    <w:rsid w:val="00FF5E84"/>
    <w:rPr>
      <w:rFonts w:ascii="Segoe UI Semibold" w:hAnsi="Segoe UI Semibold"/>
      <w:color w:val="FFFFFF" w:themeColor="background1"/>
      <w:sz w:val="110"/>
      <w:szCs w:val="24"/>
    </w:rPr>
  </w:style>
  <w:style w:type="character" w:customStyle="1" w:styleId="CityTemplate-DefaultFont">
    <w:name w:val="City Template - Default Font"/>
    <w:basedOn w:val="DefaultParagraphFont"/>
    <w:uiPriority w:val="1"/>
    <w:qFormat/>
    <w:rsid w:val="00645E0A"/>
    <w:rPr>
      <w:rFonts w:ascii="Segoe UI" w:hAnsi="Segoe UI"/>
      <w:color w:val="242424"/>
      <w:sz w:val="24"/>
    </w:rPr>
  </w:style>
  <w:style w:type="character" w:customStyle="1" w:styleId="Heading5Char">
    <w:name w:val="Heading 5 Char"/>
    <w:basedOn w:val="DefaultParagraphFont"/>
    <w:link w:val="Heading5"/>
    <w:uiPriority w:val="9"/>
    <w:semiHidden/>
    <w:rsid w:val="009A1099"/>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068996">
      <w:bodyDiv w:val="1"/>
      <w:marLeft w:val="0"/>
      <w:marRight w:val="0"/>
      <w:marTop w:val="0"/>
      <w:marBottom w:val="0"/>
      <w:divBdr>
        <w:top w:val="none" w:sz="0" w:space="0" w:color="auto"/>
        <w:left w:val="none" w:sz="0" w:space="0" w:color="auto"/>
        <w:bottom w:val="none" w:sz="0" w:space="0" w:color="auto"/>
        <w:right w:val="none" w:sz="0" w:space="0" w:color="auto"/>
      </w:divBdr>
      <w:divsChild>
        <w:div w:id="518278389">
          <w:marLeft w:val="0"/>
          <w:marRight w:val="0"/>
          <w:marTop w:val="0"/>
          <w:marBottom w:val="0"/>
          <w:divBdr>
            <w:top w:val="none" w:sz="0" w:space="0" w:color="auto"/>
            <w:left w:val="none" w:sz="0" w:space="0" w:color="auto"/>
            <w:bottom w:val="none" w:sz="0" w:space="0" w:color="auto"/>
            <w:right w:val="none" w:sz="0" w:space="0" w:color="auto"/>
          </w:divBdr>
          <w:divsChild>
            <w:div w:id="704453511">
              <w:marLeft w:val="0"/>
              <w:marRight w:val="0"/>
              <w:marTop w:val="0"/>
              <w:marBottom w:val="7343"/>
              <w:divBdr>
                <w:top w:val="none" w:sz="0" w:space="0" w:color="auto"/>
                <w:left w:val="none" w:sz="0" w:space="0" w:color="auto"/>
                <w:bottom w:val="none" w:sz="0" w:space="0" w:color="auto"/>
                <w:right w:val="none" w:sz="0" w:space="0" w:color="auto"/>
              </w:divBdr>
              <w:divsChild>
                <w:div w:id="184558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46487">
          <w:marLeft w:val="0"/>
          <w:marRight w:val="0"/>
          <w:marTop w:val="0"/>
          <w:marBottom w:val="0"/>
          <w:divBdr>
            <w:top w:val="none" w:sz="0" w:space="0" w:color="auto"/>
            <w:left w:val="none" w:sz="0" w:space="0" w:color="auto"/>
            <w:bottom w:val="none" w:sz="0" w:space="0" w:color="auto"/>
            <w:right w:val="none" w:sz="0" w:space="0" w:color="auto"/>
          </w:divBdr>
          <w:divsChild>
            <w:div w:id="104542333">
              <w:marLeft w:val="0"/>
              <w:marRight w:val="0"/>
              <w:marTop w:val="0"/>
              <w:marBottom w:val="7343"/>
              <w:divBdr>
                <w:top w:val="none" w:sz="0" w:space="0" w:color="auto"/>
                <w:left w:val="none" w:sz="0" w:space="0" w:color="auto"/>
                <w:bottom w:val="none" w:sz="0" w:space="0" w:color="auto"/>
                <w:right w:val="none" w:sz="0" w:space="0" w:color="auto"/>
              </w:divBdr>
              <w:divsChild>
                <w:div w:id="171527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556487">
          <w:marLeft w:val="0"/>
          <w:marRight w:val="0"/>
          <w:marTop w:val="0"/>
          <w:marBottom w:val="0"/>
          <w:divBdr>
            <w:top w:val="none" w:sz="0" w:space="0" w:color="auto"/>
            <w:left w:val="none" w:sz="0" w:space="0" w:color="auto"/>
            <w:bottom w:val="none" w:sz="0" w:space="0" w:color="auto"/>
            <w:right w:val="none" w:sz="0" w:space="0" w:color="auto"/>
          </w:divBdr>
          <w:divsChild>
            <w:div w:id="1348020505">
              <w:marLeft w:val="0"/>
              <w:marRight w:val="0"/>
              <w:marTop w:val="0"/>
              <w:marBottom w:val="7343"/>
              <w:divBdr>
                <w:top w:val="none" w:sz="0" w:space="0" w:color="auto"/>
                <w:left w:val="none" w:sz="0" w:space="0" w:color="auto"/>
                <w:bottom w:val="none" w:sz="0" w:space="0" w:color="auto"/>
                <w:right w:val="none" w:sz="0" w:space="0" w:color="auto"/>
              </w:divBdr>
              <w:divsChild>
                <w:div w:id="1094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491440">
          <w:marLeft w:val="0"/>
          <w:marRight w:val="0"/>
          <w:marTop w:val="0"/>
          <w:marBottom w:val="0"/>
          <w:divBdr>
            <w:top w:val="none" w:sz="0" w:space="0" w:color="auto"/>
            <w:left w:val="none" w:sz="0" w:space="0" w:color="auto"/>
            <w:bottom w:val="none" w:sz="0" w:space="0" w:color="auto"/>
            <w:right w:val="none" w:sz="0" w:space="0" w:color="auto"/>
          </w:divBdr>
          <w:divsChild>
            <w:div w:id="152141241">
              <w:marLeft w:val="0"/>
              <w:marRight w:val="0"/>
              <w:marTop w:val="0"/>
              <w:marBottom w:val="7343"/>
              <w:divBdr>
                <w:top w:val="none" w:sz="0" w:space="0" w:color="auto"/>
                <w:left w:val="none" w:sz="0" w:space="0" w:color="auto"/>
                <w:bottom w:val="none" w:sz="0" w:space="0" w:color="auto"/>
                <w:right w:val="none" w:sz="0" w:space="0" w:color="auto"/>
              </w:divBdr>
              <w:divsChild>
                <w:div w:id="201059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546253">
      <w:bodyDiv w:val="1"/>
      <w:marLeft w:val="0"/>
      <w:marRight w:val="0"/>
      <w:marTop w:val="0"/>
      <w:marBottom w:val="0"/>
      <w:divBdr>
        <w:top w:val="none" w:sz="0" w:space="0" w:color="auto"/>
        <w:left w:val="none" w:sz="0" w:space="0" w:color="auto"/>
        <w:bottom w:val="none" w:sz="0" w:space="0" w:color="auto"/>
        <w:right w:val="none" w:sz="0" w:space="0" w:color="auto"/>
      </w:divBdr>
    </w:div>
    <w:div w:id="848519225">
      <w:bodyDiv w:val="1"/>
      <w:marLeft w:val="0"/>
      <w:marRight w:val="0"/>
      <w:marTop w:val="0"/>
      <w:marBottom w:val="0"/>
      <w:divBdr>
        <w:top w:val="none" w:sz="0" w:space="0" w:color="auto"/>
        <w:left w:val="none" w:sz="0" w:space="0" w:color="auto"/>
        <w:bottom w:val="none" w:sz="0" w:space="0" w:color="auto"/>
        <w:right w:val="none" w:sz="0" w:space="0" w:color="auto"/>
      </w:divBdr>
    </w:div>
    <w:div w:id="119669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Templates\Word%20Template%20v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3E93253C1F4AA685AC758E433E4E59"/>
        <w:category>
          <w:name w:val="General"/>
          <w:gallery w:val="placeholder"/>
        </w:category>
        <w:types>
          <w:type w:val="bbPlcHdr"/>
        </w:types>
        <w:behaviors>
          <w:behavior w:val="content"/>
        </w:behaviors>
        <w:guid w:val="{1F20E737-CFB4-4E50-87BF-FB621D958B67}"/>
      </w:docPartPr>
      <w:docPartBody>
        <w:p w:rsidR="005C3C78" w:rsidRDefault="005C3C78">
          <w:pPr>
            <w:pStyle w:val="233E93253C1F4AA685AC758E433E4E59"/>
          </w:pPr>
          <w:r w:rsidRPr="00B37F3F">
            <w:rPr>
              <w:rStyle w:val="PlaceholderText"/>
              <w:rFonts w:ascii="Segoe UI Semibold" w:hAnsi="Segoe UI Semibold"/>
              <w:color w:val="FFFFFF" w:themeColor="background1"/>
              <w:sz w:val="110"/>
              <w:szCs w:val="110"/>
            </w:rPr>
            <w:t>Title</w:t>
          </w:r>
        </w:p>
      </w:docPartBody>
    </w:docPart>
    <w:docPart>
      <w:docPartPr>
        <w:name w:val="CF410D35480D41B484DF1169DEE06817"/>
        <w:category>
          <w:name w:val="General"/>
          <w:gallery w:val="placeholder"/>
        </w:category>
        <w:types>
          <w:type w:val="bbPlcHdr"/>
        </w:types>
        <w:behaviors>
          <w:behavior w:val="content"/>
        </w:behaviors>
        <w:guid w:val="{5B07BD6D-9AC7-4CDA-9CCF-B57BBB3E8148}"/>
      </w:docPartPr>
      <w:docPartBody>
        <w:p w:rsidR="005C3C78" w:rsidRDefault="005C3C78">
          <w:pPr>
            <w:pStyle w:val="CF410D35480D41B484DF1169DEE06817"/>
          </w:pPr>
          <w:r w:rsidRPr="00FF5E84">
            <w:rPr>
              <w:rStyle w:val="PlaceholderText"/>
              <w:rFonts w:ascii="Segoe UI Semilight" w:hAnsi="Segoe UI Semilight" w:cs="Segoe UI Semilight"/>
              <w:color w:val="FFFFFF" w:themeColor="background1"/>
              <w:sz w:val="72"/>
              <w:szCs w:val="72"/>
            </w:rPr>
            <w:t>City of New Orleans</w:t>
          </w:r>
        </w:p>
      </w:docPartBody>
    </w:docPart>
    <w:docPart>
      <w:docPartPr>
        <w:name w:val="2F922F59EA894FF187EA84604437ED8D"/>
        <w:category>
          <w:name w:val="General"/>
          <w:gallery w:val="placeholder"/>
        </w:category>
        <w:types>
          <w:type w:val="bbPlcHdr"/>
        </w:types>
        <w:behaviors>
          <w:behavior w:val="content"/>
        </w:behaviors>
        <w:guid w:val="{F79A40EC-3DB9-426E-9D99-F4BB048357B5}"/>
      </w:docPartPr>
      <w:docPartBody>
        <w:p w:rsidR="005C3C78" w:rsidRDefault="005C3C78">
          <w:pPr>
            <w:pStyle w:val="2F922F59EA894FF187EA84604437ED8D"/>
          </w:pPr>
          <w:r w:rsidRPr="00645E0A">
            <w:rPr>
              <w:rStyle w:val="PlaceholderText"/>
              <w:rFonts w:cs="Segoe UI"/>
              <w:b/>
              <w:color w:val="032246"/>
              <w:sz w:val="40"/>
              <w:szCs w:val="40"/>
            </w:rPr>
            <w:t>Department Name</w:t>
          </w:r>
        </w:p>
      </w:docPartBody>
    </w:docPart>
    <w:docPart>
      <w:docPartPr>
        <w:name w:val="C6D6BE50CF8B40ED81C52949FBDF4B9A"/>
        <w:category>
          <w:name w:val="General"/>
          <w:gallery w:val="placeholder"/>
        </w:category>
        <w:types>
          <w:type w:val="bbPlcHdr"/>
        </w:types>
        <w:behaviors>
          <w:behavior w:val="content"/>
        </w:behaviors>
        <w:guid w:val="{4F7EF729-6433-42DB-BBDE-8E2DAE542A65}"/>
      </w:docPartPr>
      <w:docPartBody>
        <w:p w:rsidR="005C3C78" w:rsidRDefault="005C3C78">
          <w:pPr>
            <w:pStyle w:val="C6D6BE50CF8B40ED81C52949FBDF4B9A"/>
          </w:pPr>
          <w:r w:rsidRPr="00645E0A">
            <w:rPr>
              <w:rStyle w:val="CityTemplate-DefaultFont"/>
            </w:rPr>
            <w:t>Click here to input address</w:t>
          </w:r>
        </w:p>
      </w:docPartBody>
    </w:docPart>
    <w:docPart>
      <w:docPartPr>
        <w:name w:val="DDA1AD011DBC486C89976AD8C4F8741F"/>
        <w:category>
          <w:name w:val="General"/>
          <w:gallery w:val="placeholder"/>
        </w:category>
        <w:types>
          <w:type w:val="bbPlcHdr"/>
        </w:types>
        <w:behaviors>
          <w:behavior w:val="content"/>
        </w:behaviors>
        <w:guid w:val="{511329FC-DE35-4659-9934-640C4CEEBB8B}"/>
      </w:docPartPr>
      <w:docPartBody>
        <w:p w:rsidR="005C3C78" w:rsidRDefault="005C3C78">
          <w:pPr>
            <w:pStyle w:val="DDA1AD011DBC486C89976AD8C4F8741F"/>
          </w:pPr>
          <w:r w:rsidRPr="00645E0A">
            <w:rPr>
              <w:rStyle w:val="CityTemplate-DefaultFont"/>
            </w:rPr>
            <w:t>Click here to input phone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Semibold">
    <w:panose1 w:val="020B0702040204020203"/>
    <w:charset w:val="00"/>
    <w:family w:val="swiss"/>
    <w:pitch w:val="variable"/>
    <w:sig w:usb0="E00002FF" w:usb1="4000A47B" w:usb2="00000001" w:usb3="00000000" w:csb0="0000019F" w:csb1="00000000"/>
  </w:font>
  <w:font w:name="Segoe UI Semilight">
    <w:panose1 w:val="020B04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C78"/>
    <w:rsid w:val="00071470"/>
    <w:rsid w:val="00127398"/>
    <w:rsid w:val="0033114F"/>
    <w:rsid w:val="00470087"/>
    <w:rsid w:val="005C3C78"/>
    <w:rsid w:val="00842381"/>
    <w:rsid w:val="00A51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1658"/>
    <w:rPr>
      <w:color w:val="808080"/>
    </w:rPr>
  </w:style>
  <w:style w:type="paragraph" w:customStyle="1" w:styleId="233E93253C1F4AA685AC758E433E4E59">
    <w:name w:val="233E93253C1F4AA685AC758E433E4E59"/>
  </w:style>
  <w:style w:type="paragraph" w:customStyle="1" w:styleId="CF410D35480D41B484DF1169DEE06817">
    <w:name w:val="CF410D35480D41B484DF1169DEE06817"/>
  </w:style>
  <w:style w:type="paragraph" w:customStyle="1" w:styleId="2F922F59EA894FF187EA84604437ED8D">
    <w:name w:val="2F922F59EA894FF187EA84604437ED8D"/>
  </w:style>
  <w:style w:type="character" w:customStyle="1" w:styleId="CityTemplate-DefaultFont">
    <w:name w:val="City Template - Default Font"/>
    <w:basedOn w:val="DefaultParagraphFont"/>
    <w:uiPriority w:val="1"/>
    <w:qFormat/>
    <w:rsid w:val="0033114F"/>
    <w:rPr>
      <w:rFonts w:ascii="Segoe UI" w:hAnsi="Segoe UI"/>
      <w:color w:val="242424"/>
      <w:sz w:val="24"/>
    </w:rPr>
  </w:style>
  <w:style w:type="paragraph" w:customStyle="1" w:styleId="C6D6BE50CF8B40ED81C52949FBDF4B9A">
    <w:name w:val="C6D6BE50CF8B40ED81C52949FBDF4B9A"/>
  </w:style>
  <w:style w:type="paragraph" w:customStyle="1" w:styleId="DDA1AD011DBC486C89976AD8C4F8741F">
    <w:name w:val="DDA1AD011DBC486C89976AD8C4F8741F"/>
  </w:style>
  <w:style w:type="paragraph" w:customStyle="1" w:styleId="D6EB398E6A3F459E9AF5934DCB2DFBB9">
    <w:name w:val="D6EB398E6A3F459E9AF5934DCB2DFBB9"/>
  </w:style>
  <w:style w:type="paragraph" w:customStyle="1" w:styleId="E04AFCE89B9E4B7383A5B6847B18847B">
    <w:name w:val="E04AFCE89B9E4B7383A5B6847B18847B"/>
    <w:rsid w:val="00A51658"/>
  </w:style>
  <w:style w:type="paragraph" w:customStyle="1" w:styleId="BF46497518EC455E98C809FE36590074">
    <w:name w:val="BF46497518EC455E98C809FE36590074"/>
    <w:rsid w:val="003311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5BCA8-F39A-4B4E-84EA-B558C4D4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Template v4</Template>
  <TotalTime>2</TotalTime>
  <Pages>3</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Department Staff Manual</vt:lpstr>
    </vt:vector>
  </TitlesOfParts>
  <Company>Department of ---</Company>
  <LinksUpToDate>false</LinksUpToDate>
  <CharactersWithSpaces>3878</CharactersWithSpaces>
  <SharedDoc>false</SharedDoc>
  <HLinks>
    <vt:vector size="12" baseType="variant">
      <vt:variant>
        <vt:i4>3145834</vt:i4>
      </vt:variant>
      <vt:variant>
        <vt:i4>3</vt:i4>
      </vt:variant>
      <vt:variant>
        <vt:i4>0</vt:i4>
      </vt:variant>
      <vt:variant>
        <vt:i4>5</vt:i4>
      </vt:variant>
      <vt:variant>
        <vt:lpwstr>http://www.myuhcvision.com/</vt:lpwstr>
      </vt:variant>
      <vt:variant>
        <vt:lpwstr/>
      </vt:variant>
      <vt:variant>
        <vt:i4>3014763</vt:i4>
      </vt:variant>
      <vt:variant>
        <vt:i4>0</vt:i4>
      </vt:variant>
      <vt:variant>
        <vt:i4>0</vt:i4>
      </vt:variant>
      <vt:variant>
        <vt:i4>5</vt:i4>
      </vt:variant>
      <vt:variant>
        <vt:lpwstr>http://www.neworleanspubliclibrary.org/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Staff Manual</dc:title>
  <dc:creator>Stephanie M. Hennings</dc:creator>
  <cp:lastModifiedBy>Ciara Stein</cp:lastModifiedBy>
  <cp:revision>2</cp:revision>
  <cp:lastPrinted>2016-08-18T15:39:00Z</cp:lastPrinted>
  <dcterms:created xsi:type="dcterms:W3CDTF">2017-03-27T19:54:00Z</dcterms:created>
  <dcterms:modified xsi:type="dcterms:W3CDTF">2017-03-27T19:54:00Z</dcterms:modified>
</cp:coreProperties>
</file>